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2982103A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BC132E">
        <w:rPr>
          <w:rStyle w:val="FontStyle11"/>
          <w:rFonts w:ascii="Arial" w:hAnsi="Arial" w:cs="Arial"/>
          <w:b/>
          <w:sz w:val="28"/>
          <w:szCs w:val="28"/>
        </w:rPr>
        <w:t>8</w:t>
      </w:r>
      <w:r w:rsidR="00BC132E" w:rsidRPr="00BC132E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BC132E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1A5A02">
        <w:rPr>
          <w:rStyle w:val="FontStyle11"/>
          <w:rFonts w:ascii="Arial" w:hAnsi="Arial" w:cs="Arial"/>
          <w:b/>
          <w:sz w:val="28"/>
          <w:szCs w:val="28"/>
        </w:rPr>
        <w:t>March</w:t>
      </w:r>
      <w:r w:rsidR="004926B3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5E7FB0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55B6F102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</w:t>
      </w:r>
      <w:r w:rsidR="003C030B">
        <w:rPr>
          <w:rStyle w:val="FontStyle13"/>
          <w:sz w:val="28"/>
        </w:rPr>
        <w:t xml:space="preserve"> </w:t>
      </w:r>
      <w:r w:rsidR="00C31AF5" w:rsidRPr="00C31AF5">
        <w:rPr>
          <w:rStyle w:val="FontStyle13"/>
          <w:sz w:val="28"/>
        </w:rPr>
        <w:t>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498FB8CC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1A5A02">
        <w:rPr>
          <w:rStyle w:val="FontStyle13"/>
          <w:sz w:val="28"/>
        </w:rPr>
        <w:t>8</w:t>
      </w:r>
      <w:r w:rsidR="001A5A02" w:rsidRPr="001A5A02">
        <w:rPr>
          <w:rStyle w:val="FontStyle13"/>
          <w:sz w:val="28"/>
          <w:vertAlign w:val="superscript"/>
        </w:rPr>
        <w:t>th</w:t>
      </w:r>
      <w:r w:rsidR="001A5A02">
        <w:rPr>
          <w:rStyle w:val="FontStyle13"/>
          <w:sz w:val="28"/>
        </w:rPr>
        <w:t xml:space="preserve"> February</w:t>
      </w:r>
      <w:r w:rsidR="00AE190F">
        <w:rPr>
          <w:rStyle w:val="FontStyle13"/>
          <w:sz w:val="28"/>
        </w:rPr>
        <w:t xml:space="preserve"> 202</w:t>
      </w:r>
      <w:r w:rsidR="00BC132E">
        <w:rPr>
          <w:rStyle w:val="FontStyle13"/>
          <w:sz w:val="28"/>
        </w:rPr>
        <w:t>3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164"/>
        <w:gridCol w:w="2514"/>
        <w:gridCol w:w="2126"/>
        <w:gridCol w:w="2693"/>
      </w:tblGrid>
      <w:tr w:rsidR="00A546ED" w14:paraId="324E0FAA" w14:textId="77777777" w:rsidTr="00BC132E">
        <w:tc>
          <w:tcPr>
            <w:tcW w:w="2164" w:type="dxa"/>
          </w:tcPr>
          <w:p w14:paraId="524BDCBA" w14:textId="3E962E53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3/00</w:t>
            </w:r>
            <w:r w:rsidR="001A5A02">
              <w:rPr>
                <w:rStyle w:val="FontStyle13"/>
                <w:sz w:val="28"/>
                <w:szCs w:val="28"/>
              </w:rPr>
              <w:t>279</w:t>
            </w:r>
          </w:p>
        </w:tc>
        <w:tc>
          <w:tcPr>
            <w:tcW w:w="2514" w:type="dxa"/>
          </w:tcPr>
          <w:p w14:paraId="435FA5C9" w14:textId="5B30EEF6" w:rsidR="00A546ED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6 </w:t>
            </w:r>
            <w:proofErr w:type="spellStart"/>
            <w:r>
              <w:rPr>
                <w:rStyle w:val="FontStyle13"/>
                <w:sz w:val="28"/>
                <w:szCs w:val="28"/>
              </w:rPr>
              <w:t>Teneplas</w:t>
            </w:r>
            <w:proofErr w:type="spellEnd"/>
          </w:p>
        </w:tc>
        <w:tc>
          <w:tcPr>
            <w:tcW w:w="2126" w:type="dxa"/>
          </w:tcPr>
          <w:p w14:paraId="4767DE2B" w14:textId="3357468E" w:rsidR="00A546ED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Denton</w:t>
            </w:r>
          </w:p>
        </w:tc>
        <w:tc>
          <w:tcPr>
            <w:tcW w:w="2693" w:type="dxa"/>
          </w:tcPr>
          <w:p w14:paraId="76C302C4" w14:textId="5726E13F" w:rsidR="00A546ED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Infill </w:t>
            </w:r>
            <w:proofErr w:type="gramStart"/>
            <w:r>
              <w:rPr>
                <w:rStyle w:val="FontStyle13"/>
                <w:sz w:val="28"/>
                <w:szCs w:val="28"/>
              </w:rPr>
              <w:t>rear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single storey extension</w:t>
            </w:r>
          </w:p>
        </w:tc>
      </w:tr>
      <w:tr w:rsidR="001A5A02" w14:paraId="6F3966F1" w14:textId="77777777" w:rsidTr="00BC132E">
        <w:tc>
          <w:tcPr>
            <w:tcW w:w="2164" w:type="dxa"/>
          </w:tcPr>
          <w:p w14:paraId="3564E039" w14:textId="75A7CFE4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23/00145</w:t>
            </w:r>
          </w:p>
        </w:tc>
        <w:tc>
          <w:tcPr>
            <w:tcW w:w="2514" w:type="dxa"/>
          </w:tcPr>
          <w:p w14:paraId="79FAB482" w14:textId="14D2285C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proofErr w:type="spellStart"/>
            <w:r>
              <w:rPr>
                <w:rStyle w:val="FontStyle13"/>
                <w:sz w:val="28"/>
                <w:szCs w:val="28"/>
              </w:rPr>
              <w:t>Knappswood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Farm</w:t>
            </w:r>
          </w:p>
        </w:tc>
        <w:tc>
          <w:tcPr>
            <w:tcW w:w="2126" w:type="dxa"/>
          </w:tcPr>
          <w:p w14:paraId="21EBDC36" w14:textId="11A63B8F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Wakefield</w:t>
            </w:r>
          </w:p>
        </w:tc>
        <w:tc>
          <w:tcPr>
            <w:tcW w:w="2693" w:type="dxa"/>
          </w:tcPr>
          <w:p w14:paraId="706BB631" w14:textId="314784AA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Conversion – existing barn to residential use.</w:t>
            </w:r>
          </w:p>
        </w:tc>
      </w:tr>
      <w:tr w:rsidR="001A5A02" w14:paraId="09732B43" w14:textId="77777777" w:rsidTr="00BC132E">
        <w:tc>
          <w:tcPr>
            <w:tcW w:w="2164" w:type="dxa"/>
          </w:tcPr>
          <w:p w14:paraId="7B0BAD9A" w14:textId="123456A1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23/00144</w:t>
            </w:r>
          </w:p>
        </w:tc>
        <w:tc>
          <w:tcPr>
            <w:tcW w:w="2514" w:type="dxa"/>
          </w:tcPr>
          <w:p w14:paraId="0A0FDAA5" w14:textId="6B54BFA9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Beechwood, Park Wall Lane</w:t>
            </w:r>
          </w:p>
        </w:tc>
        <w:tc>
          <w:tcPr>
            <w:tcW w:w="2126" w:type="dxa"/>
          </w:tcPr>
          <w:p w14:paraId="1D439C6C" w14:textId="5F799F6E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Sealy</w:t>
            </w:r>
          </w:p>
        </w:tc>
        <w:tc>
          <w:tcPr>
            <w:tcW w:w="2693" w:type="dxa"/>
          </w:tcPr>
          <w:p w14:paraId="45D4A2B7" w14:textId="6382215C" w:rsidR="001A5A02" w:rsidRDefault="001A5A02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2BF4C038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672EC9">
        <w:rPr>
          <w:rStyle w:val="FontStyle13"/>
          <w:sz w:val="28"/>
        </w:rPr>
        <w:t xml:space="preserve"> including grass cutting.</w:t>
      </w:r>
    </w:p>
    <w:p w14:paraId="0FA8BFB3" w14:textId="23DE5351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>Clerks Update</w:t>
      </w:r>
      <w:r w:rsidR="00BC132E">
        <w:rPr>
          <w:rStyle w:val="FontStyle13"/>
          <w:sz w:val="28"/>
        </w:rPr>
        <w:t>.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BF5F" w14:textId="77777777" w:rsidR="0033188C" w:rsidRDefault="0033188C">
      <w:r>
        <w:separator/>
      </w:r>
    </w:p>
  </w:endnote>
  <w:endnote w:type="continuationSeparator" w:id="0">
    <w:p w14:paraId="0CB19758" w14:textId="77777777" w:rsidR="0033188C" w:rsidRDefault="003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CA01" w14:textId="77777777" w:rsidR="0033188C" w:rsidRDefault="0033188C">
      <w:r>
        <w:separator/>
      </w:r>
    </w:p>
  </w:footnote>
  <w:footnote w:type="continuationSeparator" w:id="0">
    <w:p w14:paraId="3C1FFC92" w14:textId="77777777" w:rsidR="0033188C" w:rsidRDefault="0033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7075"/>
    <w:rsid w:val="00077902"/>
    <w:rsid w:val="00087683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188C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4999"/>
    <w:rsid w:val="00382DAD"/>
    <w:rsid w:val="00390332"/>
    <w:rsid w:val="003903CE"/>
    <w:rsid w:val="003954C5"/>
    <w:rsid w:val="003963D5"/>
    <w:rsid w:val="00396FBA"/>
    <w:rsid w:val="003A1EA1"/>
    <w:rsid w:val="003A67E3"/>
    <w:rsid w:val="003A77A3"/>
    <w:rsid w:val="003B48D8"/>
    <w:rsid w:val="003C030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1386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2745"/>
    <w:rsid w:val="0079438F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6264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5CD0"/>
    <w:rsid w:val="00A2266D"/>
    <w:rsid w:val="00A230A1"/>
    <w:rsid w:val="00A25E97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24C2"/>
    <w:rsid w:val="00BD2565"/>
    <w:rsid w:val="00BE1272"/>
    <w:rsid w:val="00BE4630"/>
    <w:rsid w:val="00BE5476"/>
    <w:rsid w:val="00BE6676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2022-09-06T15:39:00Z</cp:lastPrinted>
  <dcterms:created xsi:type="dcterms:W3CDTF">2023-03-04T15:19:00Z</dcterms:created>
  <dcterms:modified xsi:type="dcterms:W3CDTF">2023-03-04T15:19:00Z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