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2B04" w14:textId="77777777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BASILDON PARISH COUNCIL</w:t>
      </w:r>
    </w:p>
    <w:p w14:paraId="3A90E5B6" w14:textId="6B09C717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 xml:space="preserve">Minutes of the meeting of Basildon Parish Council held </w:t>
      </w:r>
      <w:r w:rsidR="0004103A" w:rsidRPr="00502BAD">
        <w:rPr>
          <w:rFonts w:cstheme="minorHAnsi"/>
          <w:bCs/>
          <w:sz w:val="20"/>
          <w:szCs w:val="20"/>
        </w:rPr>
        <w:t xml:space="preserve">on </w:t>
      </w:r>
      <w:r w:rsidR="00DD0ED3">
        <w:rPr>
          <w:rFonts w:cstheme="minorHAnsi"/>
          <w:bCs/>
          <w:sz w:val="20"/>
          <w:szCs w:val="20"/>
        </w:rPr>
        <w:t>the</w:t>
      </w:r>
      <w:r w:rsidR="008A2A33">
        <w:rPr>
          <w:rFonts w:cstheme="minorHAnsi"/>
          <w:bCs/>
          <w:sz w:val="20"/>
          <w:szCs w:val="20"/>
        </w:rPr>
        <w:t xml:space="preserve"> </w:t>
      </w:r>
      <w:proofErr w:type="gramStart"/>
      <w:r w:rsidR="006A21FE">
        <w:rPr>
          <w:rFonts w:cstheme="minorHAnsi"/>
          <w:bCs/>
          <w:sz w:val="20"/>
          <w:szCs w:val="20"/>
        </w:rPr>
        <w:t>9</w:t>
      </w:r>
      <w:r w:rsidR="006A21FE" w:rsidRPr="006A21FE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6A21FE">
        <w:rPr>
          <w:rFonts w:cstheme="minorHAnsi"/>
          <w:bCs/>
          <w:sz w:val="20"/>
          <w:szCs w:val="20"/>
        </w:rPr>
        <w:t xml:space="preserve"> August</w:t>
      </w:r>
      <w:r w:rsidR="00B83B1F">
        <w:rPr>
          <w:rFonts w:cstheme="minorHAnsi"/>
          <w:bCs/>
          <w:sz w:val="20"/>
          <w:szCs w:val="20"/>
        </w:rPr>
        <w:t xml:space="preserve"> 2023</w:t>
      </w:r>
      <w:r w:rsidR="0078469B">
        <w:rPr>
          <w:rFonts w:cstheme="minorHAnsi"/>
          <w:bCs/>
          <w:sz w:val="20"/>
          <w:szCs w:val="20"/>
        </w:rPr>
        <w:t xml:space="preserve"> at the Village Hall in Upper Basildon.</w:t>
      </w:r>
    </w:p>
    <w:p w14:paraId="1ED2A8ED" w14:textId="45FF26E5" w:rsidR="00306156" w:rsidRDefault="6AF6ECE3" w:rsidP="6AF6ECE3">
      <w:pPr>
        <w:rPr>
          <w:sz w:val="20"/>
          <w:szCs w:val="20"/>
        </w:rPr>
      </w:pPr>
      <w:r w:rsidRPr="6AF6ECE3">
        <w:rPr>
          <w:sz w:val="20"/>
          <w:szCs w:val="20"/>
        </w:rPr>
        <w:t xml:space="preserve">Present: </w:t>
      </w:r>
      <w:r w:rsidR="00FD27A8">
        <w:rPr>
          <w:sz w:val="20"/>
          <w:szCs w:val="20"/>
        </w:rPr>
        <w:t>Mr Parsons (Chairman)</w:t>
      </w:r>
      <w:r w:rsidR="00EA5391">
        <w:rPr>
          <w:sz w:val="20"/>
          <w:szCs w:val="20"/>
        </w:rPr>
        <w:t xml:space="preserve">, </w:t>
      </w:r>
      <w:r w:rsidRPr="6AF6ECE3">
        <w:rPr>
          <w:sz w:val="20"/>
          <w:szCs w:val="20"/>
        </w:rPr>
        <w:t>Mrs Greasley,</w:t>
      </w:r>
      <w:r w:rsidR="000E2735">
        <w:rPr>
          <w:sz w:val="20"/>
          <w:szCs w:val="20"/>
        </w:rPr>
        <w:t xml:space="preserve"> </w:t>
      </w:r>
      <w:r w:rsidR="00142586">
        <w:rPr>
          <w:sz w:val="20"/>
          <w:szCs w:val="20"/>
        </w:rPr>
        <w:t>Ms Cox</w:t>
      </w:r>
      <w:r w:rsidR="00EA5391">
        <w:rPr>
          <w:sz w:val="20"/>
          <w:szCs w:val="20"/>
        </w:rPr>
        <w:t>, M</w:t>
      </w:r>
      <w:r w:rsidR="00277F89">
        <w:rPr>
          <w:sz w:val="20"/>
          <w:szCs w:val="20"/>
        </w:rPr>
        <w:t>s Barnes,</w:t>
      </w:r>
      <w:r w:rsidR="00EA5391">
        <w:rPr>
          <w:sz w:val="20"/>
          <w:szCs w:val="20"/>
        </w:rPr>
        <w:t xml:space="preserve"> </w:t>
      </w:r>
      <w:r w:rsidR="006A21FE">
        <w:rPr>
          <w:sz w:val="20"/>
          <w:szCs w:val="20"/>
        </w:rPr>
        <w:t>Mr Jones, Mr Couchman</w:t>
      </w:r>
    </w:p>
    <w:p w14:paraId="4EA595CF" w14:textId="5DC76875" w:rsidR="00530429" w:rsidRDefault="6AF6ECE3" w:rsidP="6AF6ECE3">
      <w:pPr>
        <w:rPr>
          <w:sz w:val="20"/>
          <w:szCs w:val="20"/>
        </w:rPr>
      </w:pPr>
      <w:r w:rsidRPr="6AF6ECE3">
        <w:rPr>
          <w:sz w:val="20"/>
          <w:szCs w:val="20"/>
        </w:rPr>
        <w:t xml:space="preserve">Apologies: </w:t>
      </w:r>
      <w:r w:rsidR="009B70EF">
        <w:rPr>
          <w:sz w:val="20"/>
          <w:szCs w:val="20"/>
        </w:rPr>
        <w:t xml:space="preserve">Mr </w:t>
      </w:r>
      <w:proofErr w:type="spellStart"/>
      <w:r w:rsidR="009B70EF">
        <w:rPr>
          <w:sz w:val="20"/>
          <w:szCs w:val="20"/>
        </w:rPr>
        <w:t>Chadwyck</w:t>
      </w:r>
      <w:proofErr w:type="spellEnd"/>
      <w:r w:rsidR="009B70EF">
        <w:rPr>
          <w:sz w:val="20"/>
          <w:szCs w:val="20"/>
        </w:rPr>
        <w:t>-Healey, Ms L Coyle (District Councillor)</w:t>
      </w:r>
    </w:p>
    <w:p w14:paraId="745731A7" w14:textId="26BC60C5" w:rsidR="006C5063" w:rsidRDefault="006C5063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The following members of the public attended: </w:t>
      </w:r>
      <w:r w:rsidR="009B70EF">
        <w:rPr>
          <w:rFonts w:cstheme="minorHAnsi"/>
          <w:bCs/>
          <w:sz w:val="20"/>
          <w:szCs w:val="20"/>
        </w:rPr>
        <w:t>Mr &amp; Mrs Keyser</w:t>
      </w:r>
    </w:p>
    <w:p w14:paraId="0421AFA2" w14:textId="5F7DB35F" w:rsidR="007072E7" w:rsidRDefault="004A4CD3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Minutes: Mr Greasley (clerk)</w:t>
      </w:r>
    </w:p>
    <w:p w14:paraId="32933807" w14:textId="77777777" w:rsidR="000A04A0" w:rsidRDefault="000A04A0" w:rsidP="6AF6ECE3">
      <w:pPr>
        <w:rPr>
          <w:sz w:val="20"/>
          <w:szCs w:val="20"/>
        </w:rPr>
      </w:pPr>
    </w:p>
    <w:p w14:paraId="5007F81B" w14:textId="66C4F7AC" w:rsidR="00224A2B" w:rsidRDefault="00862934" w:rsidP="0065759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1 OPEN FORUM</w:t>
      </w:r>
    </w:p>
    <w:p w14:paraId="6F54EBFD" w14:textId="56D457E9" w:rsidR="009B70EF" w:rsidRDefault="009B70EF" w:rsidP="00657594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 143 bus service was discussed</w:t>
      </w:r>
      <w:r w:rsidR="003604D7">
        <w:rPr>
          <w:rFonts w:cstheme="minorHAnsi"/>
          <w:bCs/>
          <w:sz w:val="20"/>
          <w:szCs w:val="20"/>
        </w:rPr>
        <w:t xml:space="preserve"> and Councillor Couchman provided an update of the current state of play</w:t>
      </w:r>
      <w:r>
        <w:rPr>
          <w:rFonts w:cstheme="minorHAnsi"/>
          <w:bCs/>
          <w:sz w:val="20"/>
          <w:szCs w:val="20"/>
        </w:rPr>
        <w:t xml:space="preserve">. West Berkshire Council is currently running a consultation to explore if there are other options which would be </w:t>
      </w:r>
      <w:r w:rsidR="00C64248">
        <w:rPr>
          <w:rFonts w:cstheme="minorHAnsi"/>
          <w:bCs/>
          <w:sz w:val="20"/>
          <w:szCs w:val="20"/>
        </w:rPr>
        <w:t xml:space="preserve">both </w:t>
      </w:r>
      <w:r>
        <w:rPr>
          <w:rFonts w:cstheme="minorHAnsi"/>
          <w:bCs/>
          <w:sz w:val="20"/>
          <w:szCs w:val="20"/>
        </w:rPr>
        <w:t xml:space="preserve">more cost efficient </w:t>
      </w:r>
      <w:r w:rsidR="00C64248">
        <w:rPr>
          <w:rFonts w:cstheme="minorHAnsi"/>
          <w:bCs/>
          <w:sz w:val="20"/>
          <w:szCs w:val="20"/>
        </w:rPr>
        <w:t>and potentially offer</w:t>
      </w:r>
      <w:r>
        <w:rPr>
          <w:rFonts w:cstheme="minorHAnsi"/>
          <w:bCs/>
          <w:sz w:val="20"/>
          <w:szCs w:val="20"/>
        </w:rPr>
        <w:t xml:space="preserve"> a better solution to residents. Any changes would likely be introduced in 2024 </w:t>
      </w:r>
      <w:r w:rsidR="00C64248">
        <w:rPr>
          <w:rFonts w:cstheme="minorHAnsi"/>
          <w:bCs/>
          <w:sz w:val="20"/>
          <w:szCs w:val="20"/>
        </w:rPr>
        <w:t>and a</w:t>
      </w:r>
      <w:r>
        <w:rPr>
          <w:rFonts w:cstheme="minorHAnsi"/>
          <w:bCs/>
          <w:sz w:val="20"/>
          <w:szCs w:val="20"/>
        </w:rPr>
        <w:t xml:space="preserve"> survey has been sent to all </w:t>
      </w:r>
      <w:proofErr w:type="gramStart"/>
      <w:r>
        <w:rPr>
          <w:rFonts w:cstheme="minorHAnsi"/>
          <w:bCs/>
          <w:sz w:val="20"/>
          <w:szCs w:val="20"/>
        </w:rPr>
        <w:t>local residents</w:t>
      </w:r>
      <w:proofErr w:type="gramEnd"/>
      <w:r w:rsidR="00C64248">
        <w:rPr>
          <w:rFonts w:cstheme="minorHAnsi"/>
          <w:bCs/>
          <w:sz w:val="20"/>
          <w:szCs w:val="20"/>
        </w:rPr>
        <w:t xml:space="preserve"> as part of the process.</w:t>
      </w:r>
      <w:r>
        <w:rPr>
          <w:rFonts w:cstheme="minorHAnsi"/>
          <w:bCs/>
          <w:sz w:val="20"/>
          <w:szCs w:val="20"/>
        </w:rPr>
        <w:t xml:space="preserve"> The Parish Council have followed up with the district councillor who will keep Councillors updated as </w:t>
      </w:r>
      <w:r w:rsidR="00C64248">
        <w:rPr>
          <w:rFonts w:cstheme="minorHAnsi"/>
          <w:bCs/>
          <w:sz w:val="20"/>
          <w:szCs w:val="20"/>
        </w:rPr>
        <w:t xml:space="preserve">further </w:t>
      </w:r>
      <w:r>
        <w:rPr>
          <w:rFonts w:cstheme="minorHAnsi"/>
          <w:bCs/>
          <w:sz w:val="20"/>
          <w:szCs w:val="20"/>
        </w:rPr>
        <w:t>information becomes available.</w:t>
      </w:r>
    </w:p>
    <w:p w14:paraId="3F14FFC4" w14:textId="7BBE05F0" w:rsidR="009B70EF" w:rsidRDefault="009B70EF" w:rsidP="00657594">
      <w:pPr>
        <w:rPr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An update on vehicle speed checks in Upper Basildon was requested. Councillor Jones confirmed that a request for more volunteers to use </w:t>
      </w:r>
      <w:proofErr w:type="gramStart"/>
      <w:r>
        <w:rPr>
          <w:rFonts w:cstheme="minorHAnsi"/>
          <w:bCs/>
          <w:sz w:val="20"/>
          <w:szCs w:val="20"/>
        </w:rPr>
        <w:t>hand held</w:t>
      </w:r>
      <w:proofErr w:type="gramEnd"/>
      <w:r>
        <w:rPr>
          <w:rFonts w:cstheme="minorHAnsi"/>
          <w:bCs/>
          <w:sz w:val="20"/>
          <w:szCs w:val="20"/>
        </w:rPr>
        <w:t xml:space="preserve"> speed devices would be going </w:t>
      </w:r>
      <w:r w:rsidR="00C64248">
        <w:rPr>
          <w:rFonts w:cstheme="minorHAnsi"/>
          <w:bCs/>
          <w:sz w:val="20"/>
          <w:szCs w:val="20"/>
        </w:rPr>
        <w:t>in</w:t>
      </w:r>
      <w:r>
        <w:rPr>
          <w:rFonts w:cstheme="minorHAnsi"/>
          <w:bCs/>
          <w:sz w:val="20"/>
          <w:szCs w:val="20"/>
        </w:rPr>
        <w:t>to the Country Neighbour as currently there aren’t enough volunteers to proceed.</w:t>
      </w:r>
    </w:p>
    <w:p w14:paraId="0021C4BA" w14:textId="77777777" w:rsidR="00D96A13" w:rsidRPr="002E79EA" w:rsidRDefault="00D96A13">
      <w:pPr>
        <w:rPr>
          <w:rFonts w:cstheme="minorHAnsi"/>
          <w:bCs/>
          <w:sz w:val="20"/>
          <w:szCs w:val="20"/>
        </w:rPr>
      </w:pPr>
    </w:p>
    <w:p w14:paraId="46706C4C" w14:textId="77777777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2 DECLARATIONS OF INTEREST</w:t>
      </w:r>
    </w:p>
    <w:p w14:paraId="4FD7EBD6" w14:textId="68840996" w:rsidR="00FA7395" w:rsidRDefault="000A04A0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 declarations of interest were raised.</w:t>
      </w:r>
    </w:p>
    <w:p w14:paraId="7C0F65FD" w14:textId="77777777" w:rsidR="009B70EF" w:rsidRDefault="009B70EF">
      <w:pPr>
        <w:rPr>
          <w:rFonts w:cstheme="minorHAnsi"/>
          <w:bCs/>
          <w:sz w:val="20"/>
          <w:szCs w:val="20"/>
        </w:rPr>
      </w:pPr>
    </w:p>
    <w:p w14:paraId="06693A2E" w14:textId="76BFF240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3 MINUTES</w:t>
      </w:r>
    </w:p>
    <w:p w14:paraId="0DE999DB" w14:textId="35055416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The minut</w:t>
      </w:r>
      <w:r w:rsidR="00306C55" w:rsidRPr="002E79EA">
        <w:rPr>
          <w:rFonts w:cstheme="minorHAnsi"/>
          <w:bCs/>
          <w:sz w:val="20"/>
          <w:szCs w:val="20"/>
        </w:rPr>
        <w:t xml:space="preserve">es of the meeting held </w:t>
      </w:r>
      <w:r w:rsidR="00E2677D">
        <w:rPr>
          <w:rFonts w:cstheme="minorHAnsi"/>
          <w:bCs/>
          <w:sz w:val="20"/>
          <w:szCs w:val="20"/>
        </w:rPr>
        <w:t xml:space="preserve">on the </w:t>
      </w:r>
      <w:proofErr w:type="gramStart"/>
      <w:r w:rsidR="006A21FE">
        <w:rPr>
          <w:rFonts w:cstheme="minorHAnsi"/>
          <w:bCs/>
          <w:sz w:val="20"/>
          <w:szCs w:val="20"/>
        </w:rPr>
        <w:t>12</w:t>
      </w:r>
      <w:r w:rsidR="006A21FE" w:rsidRPr="006A21FE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6A21FE">
        <w:rPr>
          <w:rFonts w:cstheme="minorHAnsi"/>
          <w:bCs/>
          <w:sz w:val="20"/>
          <w:szCs w:val="20"/>
        </w:rPr>
        <w:t xml:space="preserve"> July</w:t>
      </w:r>
      <w:r w:rsidR="00927738">
        <w:rPr>
          <w:rFonts w:cstheme="minorHAnsi"/>
          <w:bCs/>
          <w:sz w:val="20"/>
          <w:szCs w:val="20"/>
        </w:rPr>
        <w:t xml:space="preserve"> </w:t>
      </w:r>
      <w:r w:rsidRPr="002E79EA">
        <w:rPr>
          <w:rFonts w:cstheme="minorHAnsi"/>
          <w:bCs/>
          <w:sz w:val="20"/>
          <w:szCs w:val="20"/>
        </w:rPr>
        <w:t>having been circulated to members were declared correct and signed by the Chairman.</w:t>
      </w:r>
    </w:p>
    <w:p w14:paraId="3405B0F1" w14:textId="77777777" w:rsidR="004A7BBA" w:rsidRDefault="004A7BBA">
      <w:pPr>
        <w:rPr>
          <w:rFonts w:cstheme="minorHAnsi"/>
          <w:bCs/>
          <w:sz w:val="20"/>
          <w:szCs w:val="20"/>
        </w:rPr>
      </w:pPr>
    </w:p>
    <w:p w14:paraId="5B09EB2B" w14:textId="28ED44AF" w:rsidR="002B5DD7" w:rsidRDefault="00862934" w:rsidP="00865A81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4 PLANNIN</w:t>
      </w:r>
      <w:r w:rsidR="00C459CB">
        <w:rPr>
          <w:rFonts w:cstheme="minorHAnsi"/>
          <w:bCs/>
          <w:sz w:val="20"/>
          <w:szCs w:val="20"/>
        </w:rPr>
        <w:t>G</w:t>
      </w:r>
    </w:p>
    <w:p w14:paraId="28DCCB9C" w14:textId="4E339BF8" w:rsid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considered the following new applications: </w:t>
      </w:r>
    </w:p>
    <w:p w14:paraId="0D656B8A" w14:textId="77777777" w:rsidR="005F10C1" w:rsidRDefault="005F10C1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2E8AFDE0" w14:textId="77777777" w:rsidR="009B70EF" w:rsidRPr="009B70EF" w:rsidRDefault="009B70EF" w:rsidP="009B70EF">
      <w:pPr>
        <w:pStyle w:val="xmsonormal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B70EF">
        <w:rPr>
          <w:rStyle w:val="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23/00138 1 Morrison Close – retrospective car port </w:t>
      </w:r>
    </w:p>
    <w:p w14:paraId="253A55A4" w14:textId="77777777" w:rsidR="009B70EF" w:rsidRPr="009B70EF" w:rsidRDefault="009B70EF" w:rsidP="009B70EF">
      <w:pPr>
        <w:pStyle w:val="xmsonormal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B70EF">
        <w:rPr>
          <w:rStyle w:val="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reviewed the application and voted by majority to object on the grounds of a</w:t>
      </w:r>
      <w:r w:rsidRPr="009B70EF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ppearance which was considered to the detriment of the immediate area.</w:t>
      </w:r>
    </w:p>
    <w:p w14:paraId="49F43132" w14:textId="77777777" w:rsidR="009B70EF" w:rsidRPr="009B70EF" w:rsidRDefault="009B70EF" w:rsidP="009B70EF">
      <w:pPr>
        <w:pStyle w:val="xmsonormal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81022FB" w14:textId="77777777" w:rsidR="009B70EF" w:rsidRPr="009B70EF" w:rsidRDefault="009B70EF" w:rsidP="009B70EF">
      <w:pPr>
        <w:pStyle w:val="xmsonormal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B70EF">
        <w:rPr>
          <w:rStyle w:val="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23/01722 27 </w:t>
      </w:r>
      <w:proofErr w:type="spellStart"/>
      <w:r w:rsidRPr="009B70EF">
        <w:rPr>
          <w:rStyle w:val="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Wakemans</w:t>
      </w:r>
      <w:proofErr w:type="spellEnd"/>
      <w:r w:rsidRPr="009B70EF">
        <w:rPr>
          <w:rStyle w:val="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– extension </w:t>
      </w:r>
    </w:p>
    <w:p w14:paraId="5E1ACC87" w14:textId="77777777" w:rsidR="009B70EF" w:rsidRPr="009B70EF" w:rsidRDefault="009B70EF" w:rsidP="009B70EF">
      <w:pPr>
        <w:pStyle w:val="xmsonormal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B70EF">
        <w:rPr>
          <w:rStyle w:val="contentpasted0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had no objections subject to the views of neighbours. </w:t>
      </w:r>
    </w:p>
    <w:p w14:paraId="614C6C49" w14:textId="77777777" w:rsidR="007A2B72" w:rsidRDefault="007A2B72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1C62ACD8" w14:textId="77777777" w:rsidR="00DB743B" w:rsidRDefault="00DB743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1DA242AC" w14:textId="68DEF208" w:rsidR="00B83B1F" w:rsidRDefault="0092773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Confirmed Decisions:</w:t>
      </w:r>
    </w:p>
    <w:p w14:paraId="4BF7FC4A" w14:textId="52467456" w:rsidR="00927738" w:rsidRDefault="00927738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7576EC89" w14:textId="4AB20950" w:rsidR="00277F89" w:rsidRDefault="006A21FE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23/01284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Kubasia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, Pangbourne Road – extension – WBC Approved, PC No Objection</w:t>
      </w:r>
    </w:p>
    <w:p w14:paraId="2B1EC2DB" w14:textId="77777777" w:rsidR="009B70EF" w:rsidRDefault="009B70EF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0B6805ED" w14:textId="2C9E28AA" w:rsidR="009B70EF" w:rsidRDefault="009B70EF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It was also noted that the planning application for ‘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Knappswood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’ on Gardeners Lane has been escalated to the secretary of state.</w:t>
      </w:r>
    </w:p>
    <w:p w14:paraId="01B33BBB" w14:textId="77777777" w:rsidR="006A21FE" w:rsidRDefault="006A21FE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3A6F392F" w14:textId="77777777" w:rsidR="00D96A13" w:rsidRDefault="00D96A13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D7EE96F" w14:textId="727981A3" w:rsidR="00E312AF" w:rsidRDefault="00862934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 xml:space="preserve">5 </w:t>
      </w:r>
      <w:r w:rsidR="00827735">
        <w:rPr>
          <w:rFonts w:cstheme="minorHAnsi"/>
          <w:bCs/>
          <w:sz w:val="20"/>
          <w:szCs w:val="20"/>
        </w:rPr>
        <w:t>GENERAL ITEMS</w:t>
      </w:r>
    </w:p>
    <w:p w14:paraId="3A492819" w14:textId="77777777" w:rsidR="006C5063" w:rsidRDefault="006C5063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C4A00B" w14:textId="784CE5C3" w:rsidR="009B70EF" w:rsidRDefault="009B70EF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The Chairman presented a quote for the repair of posts and general upkeep of the Village </w:t>
      </w:r>
      <w:proofErr w:type="gramStart"/>
      <w:r>
        <w:rPr>
          <w:rFonts w:cstheme="minorHAnsi"/>
          <w:bCs/>
          <w:sz w:val="20"/>
          <w:szCs w:val="20"/>
        </w:rPr>
        <w:t>Green</w:t>
      </w:r>
      <w:proofErr w:type="gramEnd"/>
      <w:r>
        <w:rPr>
          <w:rFonts w:cstheme="minorHAnsi"/>
          <w:bCs/>
          <w:sz w:val="20"/>
          <w:szCs w:val="20"/>
        </w:rPr>
        <w:t xml:space="preserve"> and this was agreed by members of the Parish Council.</w:t>
      </w:r>
    </w:p>
    <w:p w14:paraId="25BBD66C" w14:textId="77777777" w:rsidR="00277F89" w:rsidRDefault="00277F89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0F02951" w14:textId="6176D6EE" w:rsidR="009B70EF" w:rsidRDefault="009B70EF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 Clerk confirmed that the latest register of interest forms will be shared with Councillors to complete.</w:t>
      </w:r>
    </w:p>
    <w:p w14:paraId="1C208FB3" w14:textId="77777777" w:rsidR="009B70EF" w:rsidRDefault="009B70EF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26C8186F" w14:textId="1A99E161" w:rsidR="009B70EF" w:rsidRDefault="009B70EF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Street lighting for </w:t>
      </w:r>
      <w:proofErr w:type="spellStart"/>
      <w:r>
        <w:rPr>
          <w:rFonts w:cstheme="minorHAnsi"/>
          <w:bCs/>
          <w:sz w:val="20"/>
          <w:szCs w:val="20"/>
        </w:rPr>
        <w:t>Wakemans</w:t>
      </w:r>
      <w:proofErr w:type="spellEnd"/>
      <w:r>
        <w:rPr>
          <w:rFonts w:cstheme="minorHAnsi"/>
          <w:bCs/>
          <w:sz w:val="20"/>
          <w:szCs w:val="20"/>
        </w:rPr>
        <w:t xml:space="preserve"> has been discussed with the district councillor with further conversations expected at the next Parish Council meeting.</w:t>
      </w:r>
    </w:p>
    <w:p w14:paraId="4D40D922" w14:textId="3D43FF9E" w:rsidR="002377CC" w:rsidRDefault="00F7619E" w:rsidP="007F12DB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</w:r>
    </w:p>
    <w:p w14:paraId="6E12DEFA" w14:textId="77777777" w:rsidR="005559E0" w:rsidRDefault="005559E0" w:rsidP="007F12D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3E3C0D1D" w14:textId="5FBD57E5" w:rsidR="00A008BC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6 FOOTPATHS, HIGHWAYS AND OPEN SPACES</w:t>
      </w:r>
    </w:p>
    <w:p w14:paraId="70B72A00" w14:textId="76406FF5" w:rsidR="00A01296" w:rsidRDefault="009B70EF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 district councillor has been asked to intervene with requests for bramble cut back along the A329 in Lower Basildon.</w:t>
      </w:r>
    </w:p>
    <w:p w14:paraId="14ADF4E9" w14:textId="509113DF" w:rsidR="009B70EF" w:rsidRDefault="009B70EF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 Clerk will flag footpath 5 to West Berkshire Council for a cut back.</w:t>
      </w:r>
    </w:p>
    <w:p w14:paraId="2E3BC439" w14:textId="77777777" w:rsidR="000D4BB9" w:rsidRDefault="000D4BB9">
      <w:pPr>
        <w:rPr>
          <w:rFonts w:cstheme="minorHAnsi"/>
          <w:bCs/>
          <w:sz w:val="20"/>
          <w:szCs w:val="20"/>
        </w:rPr>
      </w:pPr>
    </w:p>
    <w:p w14:paraId="77E0A53F" w14:textId="4DD7554C" w:rsidR="00A008BC" w:rsidRPr="00315D63" w:rsidRDefault="004320E3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7</w:t>
      </w:r>
      <w:r w:rsidR="00862934" w:rsidRPr="00315D63">
        <w:rPr>
          <w:rFonts w:cstheme="minorHAnsi"/>
          <w:bCs/>
          <w:sz w:val="20"/>
          <w:szCs w:val="20"/>
        </w:rPr>
        <w:t xml:space="preserve"> </w:t>
      </w:r>
      <w:proofErr w:type="gramStart"/>
      <w:r w:rsidR="00862934" w:rsidRPr="00315D63">
        <w:rPr>
          <w:rFonts w:cstheme="minorHAnsi"/>
          <w:bCs/>
          <w:sz w:val="20"/>
          <w:szCs w:val="20"/>
        </w:rPr>
        <w:t>FINANCE</w:t>
      </w:r>
      <w:proofErr w:type="gramEnd"/>
    </w:p>
    <w:p w14:paraId="270D911E" w14:textId="7D9A7C65" w:rsidR="00E2677D" w:rsidRPr="005B2D7E" w:rsidRDefault="00862934" w:rsidP="00E2677D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The following cheques were presented to the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66"/>
        <w:gridCol w:w="2006"/>
        <w:gridCol w:w="843"/>
        <w:gridCol w:w="800"/>
        <w:gridCol w:w="890"/>
      </w:tblGrid>
      <w:tr w:rsidR="009B70EF" w:rsidRPr="0009487F" w14:paraId="266C4D9B" w14:textId="77777777" w:rsidTr="00A358C2">
        <w:tc>
          <w:tcPr>
            <w:tcW w:w="846" w:type="dxa"/>
          </w:tcPr>
          <w:p w14:paraId="284339CC" w14:textId="77777777" w:rsidR="009B70EF" w:rsidRPr="0009487F" w:rsidRDefault="009B70EF" w:rsidP="00A358C2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Cheque No</w:t>
            </w:r>
          </w:p>
        </w:tc>
        <w:tc>
          <w:tcPr>
            <w:tcW w:w="1866" w:type="dxa"/>
          </w:tcPr>
          <w:p w14:paraId="360D0C6B" w14:textId="77777777" w:rsidR="009B70EF" w:rsidRPr="0009487F" w:rsidRDefault="009B70EF" w:rsidP="00A358C2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Payee</w:t>
            </w:r>
          </w:p>
        </w:tc>
        <w:tc>
          <w:tcPr>
            <w:tcW w:w="2006" w:type="dxa"/>
          </w:tcPr>
          <w:p w14:paraId="2DA23F63" w14:textId="77777777" w:rsidR="009B70EF" w:rsidRPr="0009487F" w:rsidRDefault="009B70EF" w:rsidP="00A358C2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Purpose</w:t>
            </w:r>
          </w:p>
        </w:tc>
        <w:tc>
          <w:tcPr>
            <w:tcW w:w="843" w:type="dxa"/>
          </w:tcPr>
          <w:p w14:paraId="44667CA0" w14:textId="77777777" w:rsidR="009B70EF" w:rsidRPr="0009487F" w:rsidRDefault="009B70EF" w:rsidP="00A358C2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Nett</w:t>
            </w:r>
          </w:p>
        </w:tc>
        <w:tc>
          <w:tcPr>
            <w:tcW w:w="800" w:type="dxa"/>
          </w:tcPr>
          <w:p w14:paraId="2AC7E0CA" w14:textId="77777777" w:rsidR="009B70EF" w:rsidRPr="0009487F" w:rsidRDefault="009B70EF" w:rsidP="00A358C2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VAT</w:t>
            </w:r>
          </w:p>
        </w:tc>
        <w:tc>
          <w:tcPr>
            <w:tcW w:w="890" w:type="dxa"/>
          </w:tcPr>
          <w:p w14:paraId="510776FB" w14:textId="77777777" w:rsidR="009B70EF" w:rsidRPr="0009487F" w:rsidRDefault="009B70EF" w:rsidP="00A358C2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Total</w:t>
            </w:r>
          </w:p>
        </w:tc>
      </w:tr>
      <w:tr w:rsidR="009B70EF" w14:paraId="61002182" w14:textId="77777777" w:rsidTr="00A358C2">
        <w:tc>
          <w:tcPr>
            <w:tcW w:w="846" w:type="dxa"/>
          </w:tcPr>
          <w:p w14:paraId="23EA05A8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103577</w:t>
            </w:r>
          </w:p>
        </w:tc>
        <w:tc>
          <w:tcPr>
            <w:tcW w:w="1866" w:type="dxa"/>
          </w:tcPr>
          <w:p w14:paraId="63E7C968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 Greasley</w:t>
            </w:r>
          </w:p>
        </w:tc>
        <w:tc>
          <w:tcPr>
            <w:tcW w:w="2006" w:type="dxa"/>
          </w:tcPr>
          <w:p w14:paraId="4E2690A5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Salary + expenses (£13.20)</w:t>
            </w:r>
          </w:p>
        </w:tc>
        <w:tc>
          <w:tcPr>
            <w:tcW w:w="843" w:type="dxa"/>
          </w:tcPr>
          <w:p w14:paraId="3887D911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399.87</w:t>
            </w:r>
          </w:p>
        </w:tc>
        <w:tc>
          <w:tcPr>
            <w:tcW w:w="800" w:type="dxa"/>
          </w:tcPr>
          <w:p w14:paraId="4E9F33D2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4C93E68A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399.87</w:t>
            </w:r>
          </w:p>
        </w:tc>
      </w:tr>
      <w:tr w:rsidR="009B70EF" w14:paraId="5AA7D810" w14:textId="77777777" w:rsidTr="00A358C2">
        <w:trPr>
          <w:trHeight w:val="379"/>
        </w:trPr>
        <w:tc>
          <w:tcPr>
            <w:tcW w:w="846" w:type="dxa"/>
          </w:tcPr>
          <w:p w14:paraId="5D126F36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103578</w:t>
            </w:r>
          </w:p>
        </w:tc>
        <w:tc>
          <w:tcPr>
            <w:tcW w:w="1866" w:type="dxa"/>
          </w:tcPr>
          <w:p w14:paraId="2741558B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HMRC</w:t>
            </w:r>
          </w:p>
        </w:tc>
        <w:tc>
          <w:tcPr>
            <w:tcW w:w="2006" w:type="dxa"/>
          </w:tcPr>
          <w:p w14:paraId="107B70B1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Tax on salary</w:t>
            </w:r>
          </w:p>
        </w:tc>
        <w:tc>
          <w:tcPr>
            <w:tcW w:w="843" w:type="dxa"/>
          </w:tcPr>
          <w:p w14:paraId="6A9EFCCE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266.80</w:t>
            </w:r>
          </w:p>
        </w:tc>
        <w:tc>
          <w:tcPr>
            <w:tcW w:w="800" w:type="dxa"/>
          </w:tcPr>
          <w:p w14:paraId="7055681D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90" w:type="dxa"/>
          </w:tcPr>
          <w:p w14:paraId="1788155A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266.80</w:t>
            </w:r>
          </w:p>
        </w:tc>
      </w:tr>
      <w:tr w:rsidR="009B70EF" w14:paraId="38D03683" w14:textId="77777777" w:rsidTr="00A358C2">
        <w:trPr>
          <w:trHeight w:val="379"/>
        </w:trPr>
        <w:tc>
          <w:tcPr>
            <w:tcW w:w="846" w:type="dxa"/>
          </w:tcPr>
          <w:p w14:paraId="7418CAC1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103579</w:t>
            </w:r>
          </w:p>
        </w:tc>
        <w:tc>
          <w:tcPr>
            <w:tcW w:w="1866" w:type="dxa"/>
          </w:tcPr>
          <w:p w14:paraId="7627525C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Tactical FM</w:t>
            </w:r>
          </w:p>
        </w:tc>
        <w:tc>
          <w:tcPr>
            <w:tcW w:w="2006" w:type="dxa"/>
          </w:tcPr>
          <w:p w14:paraId="5D8F8430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Grass Cutting x3</w:t>
            </w:r>
          </w:p>
        </w:tc>
        <w:tc>
          <w:tcPr>
            <w:tcW w:w="843" w:type="dxa"/>
          </w:tcPr>
          <w:p w14:paraId="65CF0D83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534.00</w:t>
            </w:r>
          </w:p>
        </w:tc>
        <w:tc>
          <w:tcPr>
            <w:tcW w:w="800" w:type="dxa"/>
          </w:tcPr>
          <w:p w14:paraId="53463FE4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106.80</w:t>
            </w:r>
          </w:p>
        </w:tc>
        <w:tc>
          <w:tcPr>
            <w:tcW w:w="890" w:type="dxa"/>
          </w:tcPr>
          <w:p w14:paraId="490DFDD8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640.80</w:t>
            </w:r>
          </w:p>
        </w:tc>
      </w:tr>
      <w:tr w:rsidR="009B70EF" w14:paraId="061E7321" w14:textId="77777777" w:rsidTr="00A358C2">
        <w:trPr>
          <w:trHeight w:val="379"/>
        </w:trPr>
        <w:tc>
          <w:tcPr>
            <w:tcW w:w="846" w:type="dxa"/>
          </w:tcPr>
          <w:p w14:paraId="26C820C6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103580</w:t>
            </w:r>
          </w:p>
        </w:tc>
        <w:tc>
          <w:tcPr>
            <w:tcW w:w="1866" w:type="dxa"/>
          </w:tcPr>
          <w:p w14:paraId="669E15F5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West Berks Council</w:t>
            </w:r>
          </w:p>
        </w:tc>
        <w:tc>
          <w:tcPr>
            <w:tcW w:w="2006" w:type="dxa"/>
          </w:tcPr>
          <w:p w14:paraId="59BD4386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Gritting for 2022/23</w:t>
            </w:r>
          </w:p>
        </w:tc>
        <w:tc>
          <w:tcPr>
            <w:tcW w:w="843" w:type="dxa"/>
          </w:tcPr>
          <w:p w14:paraId="4CD45E9F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1221.40</w:t>
            </w:r>
          </w:p>
        </w:tc>
        <w:tc>
          <w:tcPr>
            <w:tcW w:w="800" w:type="dxa"/>
          </w:tcPr>
          <w:p w14:paraId="0A3EC5AB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244.28</w:t>
            </w:r>
          </w:p>
        </w:tc>
        <w:tc>
          <w:tcPr>
            <w:tcW w:w="890" w:type="dxa"/>
          </w:tcPr>
          <w:p w14:paraId="2531E4AC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1465.68</w:t>
            </w:r>
          </w:p>
        </w:tc>
      </w:tr>
      <w:tr w:rsidR="009B70EF" w14:paraId="03DA8673" w14:textId="77777777" w:rsidTr="00A358C2">
        <w:trPr>
          <w:trHeight w:val="379"/>
        </w:trPr>
        <w:tc>
          <w:tcPr>
            <w:tcW w:w="846" w:type="dxa"/>
          </w:tcPr>
          <w:p w14:paraId="593367E4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103581</w:t>
            </w:r>
          </w:p>
        </w:tc>
        <w:tc>
          <w:tcPr>
            <w:tcW w:w="1866" w:type="dxa"/>
          </w:tcPr>
          <w:p w14:paraId="24258ACB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Vision ICT</w:t>
            </w:r>
          </w:p>
        </w:tc>
        <w:tc>
          <w:tcPr>
            <w:tcW w:w="2006" w:type="dxa"/>
          </w:tcPr>
          <w:p w14:paraId="4F4A55FA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Website hosting</w:t>
            </w:r>
          </w:p>
        </w:tc>
        <w:tc>
          <w:tcPr>
            <w:tcW w:w="843" w:type="dxa"/>
          </w:tcPr>
          <w:p w14:paraId="71D1358E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35.00</w:t>
            </w:r>
          </w:p>
        </w:tc>
        <w:tc>
          <w:tcPr>
            <w:tcW w:w="800" w:type="dxa"/>
          </w:tcPr>
          <w:p w14:paraId="02006B58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7.00</w:t>
            </w:r>
          </w:p>
        </w:tc>
        <w:tc>
          <w:tcPr>
            <w:tcW w:w="890" w:type="dxa"/>
          </w:tcPr>
          <w:p w14:paraId="6522D1E1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42.00</w:t>
            </w:r>
          </w:p>
        </w:tc>
      </w:tr>
      <w:tr w:rsidR="009B70EF" w14:paraId="7FDD6F42" w14:textId="77777777" w:rsidTr="00A358C2">
        <w:trPr>
          <w:trHeight w:val="379"/>
        </w:trPr>
        <w:tc>
          <w:tcPr>
            <w:tcW w:w="846" w:type="dxa"/>
          </w:tcPr>
          <w:p w14:paraId="7164AEDC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103582</w:t>
            </w:r>
          </w:p>
        </w:tc>
        <w:tc>
          <w:tcPr>
            <w:tcW w:w="1866" w:type="dxa"/>
          </w:tcPr>
          <w:p w14:paraId="3E9519E5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West Berkshire Council</w:t>
            </w:r>
          </w:p>
        </w:tc>
        <w:tc>
          <w:tcPr>
            <w:tcW w:w="2006" w:type="dxa"/>
          </w:tcPr>
          <w:p w14:paraId="790F3649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Grounds Maintenance</w:t>
            </w:r>
          </w:p>
        </w:tc>
        <w:tc>
          <w:tcPr>
            <w:tcW w:w="843" w:type="dxa"/>
          </w:tcPr>
          <w:p w14:paraId="57A29564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86.23</w:t>
            </w:r>
          </w:p>
        </w:tc>
        <w:tc>
          <w:tcPr>
            <w:tcW w:w="800" w:type="dxa"/>
          </w:tcPr>
          <w:p w14:paraId="1349F55F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17.25</w:t>
            </w:r>
          </w:p>
        </w:tc>
        <w:tc>
          <w:tcPr>
            <w:tcW w:w="890" w:type="dxa"/>
          </w:tcPr>
          <w:p w14:paraId="17570166" w14:textId="77777777" w:rsidR="009B70EF" w:rsidRDefault="009B70EF" w:rsidP="00A358C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103.48</w:t>
            </w:r>
          </w:p>
        </w:tc>
      </w:tr>
    </w:tbl>
    <w:p w14:paraId="4565932E" w14:textId="3E09DA52" w:rsidR="00A30079" w:rsidRPr="00946EFD" w:rsidRDefault="00A30079">
      <w:pPr>
        <w:rPr>
          <w:sz w:val="20"/>
          <w:szCs w:val="20"/>
        </w:rPr>
      </w:pPr>
    </w:p>
    <w:p w14:paraId="4019DFB6" w14:textId="048D25A8" w:rsidR="0026347F" w:rsidRDefault="6AF6ECE3">
      <w:pPr>
        <w:rPr>
          <w:sz w:val="20"/>
          <w:szCs w:val="20"/>
        </w:rPr>
      </w:pPr>
      <w:r w:rsidRPr="6AF6ECE3">
        <w:rPr>
          <w:sz w:val="20"/>
          <w:szCs w:val="20"/>
        </w:rPr>
        <w:t>The Council accepted cheque numbers 1035</w:t>
      </w:r>
      <w:r w:rsidR="00277F89">
        <w:rPr>
          <w:sz w:val="20"/>
          <w:szCs w:val="20"/>
        </w:rPr>
        <w:t>7</w:t>
      </w:r>
      <w:r w:rsidR="006A21FE">
        <w:rPr>
          <w:sz w:val="20"/>
          <w:szCs w:val="20"/>
        </w:rPr>
        <w:t>7</w:t>
      </w:r>
      <w:r w:rsidRPr="6AF6ECE3">
        <w:rPr>
          <w:sz w:val="20"/>
          <w:szCs w:val="20"/>
        </w:rPr>
        <w:t xml:space="preserve"> – 1035</w:t>
      </w:r>
      <w:r w:rsidR="006A21FE">
        <w:rPr>
          <w:sz w:val="20"/>
          <w:szCs w:val="20"/>
        </w:rPr>
        <w:t>82</w:t>
      </w:r>
      <w:r w:rsidR="00237F03">
        <w:rPr>
          <w:sz w:val="20"/>
          <w:szCs w:val="20"/>
        </w:rPr>
        <w:t>.</w:t>
      </w:r>
    </w:p>
    <w:p w14:paraId="79EE8119" w14:textId="11D5681F" w:rsidR="005559E0" w:rsidRDefault="006C5063">
      <w:pPr>
        <w:rPr>
          <w:sz w:val="20"/>
          <w:szCs w:val="20"/>
        </w:rPr>
      </w:pPr>
      <w:r>
        <w:rPr>
          <w:sz w:val="20"/>
          <w:szCs w:val="20"/>
        </w:rPr>
        <w:t xml:space="preserve">The Clerk confirmed that bank statements continue to tally with the Councils </w:t>
      </w:r>
      <w:r w:rsidR="00B95A05">
        <w:rPr>
          <w:sz w:val="20"/>
          <w:szCs w:val="20"/>
        </w:rPr>
        <w:t>r</w:t>
      </w:r>
      <w:r>
        <w:rPr>
          <w:sz w:val="20"/>
          <w:szCs w:val="20"/>
        </w:rPr>
        <w:t>ecords as required</w:t>
      </w:r>
      <w:r w:rsidR="006A21FE">
        <w:rPr>
          <w:sz w:val="20"/>
          <w:szCs w:val="20"/>
        </w:rPr>
        <w:t>.</w:t>
      </w:r>
    </w:p>
    <w:p w14:paraId="5E159136" w14:textId="77777777" w:rsidR="002D7AAC" w:rsidRDefault="002D7AAC">
      <w:pPr>
        <w:rPr>
          <w:rFonts w:cstheme="minorHAnsi"/>
          <w:bCs/>
          <w:sz w:val="20"/>
          <w:szCs w:val="20"/>
        </w:rPr>
      </w:pPr>
    </w:p>
    <w:p w14:paraId="68EB769F" w14:textId="0542BE8B" w:rsidR="00F15BB0" w:rsidRDefault="009B70EF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8</w:t>
      </w:r>
      <w:r w:rsidR="00B95A05">
        <w:rPr>
          <w:rFonts w:cstheme="minorHAnsi"/>
          <w:bCs/>
          <w:sz w:val="20"/>
          <w:szCs w:val="20"/>
        </w:rPr>
        <w:t xml:space="preserve"> </w:t>
      </w:r>
      <w:r w:rsidR="00827735" w:rsidRPr="00502BAD">
        <w:rPr>
          <w:rFonts w:cstheme="minorHAnsi"/>
          <w:bCs/>
          <w:sz w:val="20"/>
          <w:szCs w:val="20"/>
        </w:rPr>
        <w:t>CORRESPOND</w:t>
      </w:r>
      <w:r w:rsidR="00827735">
        <w:rPr>
          <w:rFonts w:cstheme="minorHAnsi"/>
          <w:bCs/>
          <w:sz w:val="20"/>
          <w:szCs w:val="20"/>
        </w:rPr>
        <w:t>E</w:t>
      </w:r>
      <w:r w:rsidR="00827735" w:rsidRPr="00502BAD">
        <w:rPr>
          <w:rFonts w:cstheme="minorHAnsi"/>
          <w:bCs/>
          <w:sz w:val="20"/>
          <w:szCs w:val="20"/>
        </w:rPr>
        <w:t>NCES</w:t>
      </w:r>
    </w:p>
    <w:p w14:paraId="551EBB2D" w14:textId="3B6BF6B3" w:rsidR="00361F83" w:rsidRDefault="009B70EF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Correspondence regarding a planning matter has been received and discussed with the requestor.</w:t>
      </w:r>
    </w:p>
    <w:p w14:paraId="3288950A" w14:textId="77777777" w:rsidR="00237F03" w:rsidRDefault="00237F03" w:rsidP="009E67C7">
      <w:pPr>
        <w:rPr>
          <w:rFonts w:cstheme="minorHAnsi"/>
          <w:bCs/>
          <w:sz w:val="20"/>
          <w:szCs w:val="20"/>
        </w:rPr>
      </w:pPr>
    </w:p>
    <w:p w14:paraId="22D4DE49" w14:textId="446D5CA9" w:rsidR="008D2F80" w:rsidRDefault="005559E0" w:rsidP="009E67C7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9</w:t>
      </w:r>
      <w:r w:rsidR="00862934" w:rsidRPr="00502BAD">
        <w:rPr>
          <w:rFonts w:cstheme="minorHAnsi"/>
          <w:bCs/>
          <w:sz w:val="20"/>
          <w:szCs w:val="20"/>
        </w:rPr>
        <w:t xml:space="preserve"> OTHER BUSINESS</w:t>
      </w:r>
      <w:r w:rsidR="00F83021">
        <w:rPr>
          <w:rFonts w:cstheme="minorHAnsi"/>
          <w:bCs/>
          <w:sz w:val="20"/>
          <w:szCs w:val="20"/>
        </w:rPr>
        <w:t xml:space="preserve"> </w:t>
      </w:r>
    </w:p>
    <w:p w14:paraId="4B5C616C" w14:textId="042F5EC7" w:rsidR="00A008BC" w:rsidRPr="00502BAD" w:rsidRDefault="003E0B9B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</w:t>
      </w:r>
      <w:r w:rsidR="00862934" w:rsidRPr="00502BAD">
        <w:rPr>
          <w:rFonts w:cstheme="minorHAnsi"/>
          <w:bCs/>
          <w:sz w:val="20"/>
          <w:szCs w:val="20"/>
        </w:rPr>
        <w:t>he meeting concluded at</w:t>
      </w:r>
      <w:r w:rsidR="002F1A98" w:rsidRPr="00502BAD">
        <w:rPr>
          <w:rFonts w:cstheme="minorHAnsi"/>
          <w:bCs/>
          <w:sz w:val="20"/>
          <w:szCs w:val="20"/>
        </w:rPr>
        <w:t xml:space="preserve"> </w:t>
      </w:r>
      <w:r w:rsidR="00B95A05">
        <w:rPr>
          <w:rFonts w:cstheme="minorHAnsi"/>
          <w:bCs/>
          <w:sz w:val="20"/>
          <w:szCs w:val="20"/>
        </w:rPr>
        <w:t>8</w:t>
      </w:r>
      <w:r w:rsidR="006B396B">
        <w:rPr>
          <w:rFonts w:cstheme="minorHAnsi"/>
          <w:bCs/>
          <w:sz w:val="20"/>
          <w:szCs w:val="20"/>
        </w:rPr>
        <w:t>:</w:t>
      </w:r>
      <w:r w:rsidR="009B70EF">
        <w:rPr>
          <w:rFonts w:cstheme="minorHAnsi"/>
          <w:bCs/>
          <w:sz w:val="20"/>
          <w:szCs w:val="20"/>
        </w:rPr>
        <w:t>15</w:t>
      </w:r>
      <w:r w:rsidR="00827735">
        <w:rPr>
          <w:rFonts w:cstheme="minorHAnsi"/>
          <w:bCs/>
          <w:sz w:val="20"/>
          <w:szCs w:val="20"/>
        </w:rPr>
        <w:t>p</w:t>
      </w:r>
      <w:r w:rsidR="002B5DD7">
        <w:rPr>
          <w:rFonts w:cstheme="minorHAnsi"/>
          <w:bCs/>
          <w:sz w:val="20"/>
          <w:szCs w:val="20"/>
        </w:rPr>
        <w:t>m</w:t>
      </w:r>
      <w:r w:rsidR="00827735">
        <w:rPr>
          <w:rFonts w:cstheme="minorHAnsi"/>
          <w:bCs/>
          <w:sz w:val="20"/>
          <w:szCs w:val="20"/>
        </w:rPr>
        <w:t xml:space="preserve">. The next meeting will be on </w:t>
      </w:r>
      <w:r w:rsidR="00B83B1F">
        <w:rPr>
          <w:rFonts w:cstheme="minorHAnsi"/>
          <w:bCs/>
          <w:sz w:val="20"/>
          <w:szCs w:val="20"/>
        </w:rPr>
        <w:t xml:space="preserve">the </w:t>
      </w:r>
      <w:proofErr w:type="gramStart"/>
      <w:r w:rsidR="006A21FE">
        <w:rPr>
          <w:rFonts w:cstheme="minorHAnsi"/>
          <w:bCs/>
          <w:sz w:val="20"/>
          <w:szCs w:val="20"/>
        </w:rPr>
        <w:t>13</w:t>
      </w:r>
      <w:r w:rsidR="002D7AAC" w:rsidRPr="002D7AAC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2D7AAC">
        <w:rPr>
          <w:rFonts w:cstheme="minorHAnsi"/>
          <w:bCs/>
          <w:sz w:val="20"/>
          <w:szCs w:val="20"/>
        </w:rPr>
        <w:t xml:space="preserve"> September</w:t>
      </w:r>
      <w:r w:rsidR="00D740B9">
        <w:rPr>
          <w:rFonts w:cstheme="minorHAnsi"/>
          <w:bCs/>
          <w:sz w:val="20"/>
          <w:szCs w:val="20"/>
        </w:rPr>
        <w:t xml:space="preserve"> </w:t>
      </w:r>
      <w:r w:rsidR="009F231A">
        <w:rPr>
          <w:rFonts w:cstheme="minorHAnsi"/>
          <w:bCs/>
          <w:sz w:val="20"/>
          <w:szCs w:val="20"/>
        </w:rPr>
        <w:t xml:space="preserve">from </w:t>
      </w:r>
      <w:r w:rsidR="004320E3">
        <w:rPr>
          <w:rFonts w:cstheme="minorHAnsi"/>
          <w:bCs/>
          <w:sz w:val="20"/>
          <w:szCs w:val="20"/>
        </w:rPr>
        <w:t>7</w:t>
      </w:r>
      <w:r w:rsidR="00D740B9">
        <w:rPr>
          <w:rFonts w:cstheme="minorHAnsi"/>
          <w:bCs/>
          <w:sz w:val="20"/>
          <w:szCs w:val="20"/>
        </w:rPr>
        <w:t>:30pm</w:t>
      </w:r>
      <w:r w:rsidR="004320E3">
        <w:rPr>
          <w:rFonts w:cstheme="minorHAnsi"/>
          <w:bCs/>
          <w:sz w:val="20"/>
          <w:szCs w:val="20"/>
        </w:rPr>
        <w:t>.</w:t>
      </w:r>
    </w:p>
    <w:sectPr w:rsidR="00A008BC" w:rsidRPr="00502BAD" w:rsidSect="00CB1EC4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793A"/>
    <w:multiLevelType w:val="multilevel"/>
    <w:tmpl w:val="D14E3E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22808"/>
    <w:multiLevelType w:val="multilevel"/>
    <w:tmpl w:val="E076A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63F6A79"/>
    <w:multiLevelType w:val="hybridMultilevel"/>
    <w:tmpl w:val="CFE40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656059">
    <w:abstractNumId w:val="0"/>
  </w:num>
  <w:num w:numId="2" w16cid:durableId="627277653">
    <w:abstractNumId w:val="1"/>
  </w:num>
  <w:num w:numId="3" w16cid:durableId="1976593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BC"/>
    <w:rsid w:val="00001E1E"/>
    <w:rsid w:val="0000633D"/>
    <w:rsid w:val="000146B9"/>
    <w:rsid w:val="00023B6C"/>
    <w:rsid w:val="00024674"/>
    <w:rsid w:val="00033292"/>
    <w:rsid w:val="00033B25"/>
    <w:rsid w:val="00035140"/>
    <w:rsid w:val="00035C81"/>
    <w:rsid w:val="000379F5"/>
    <w:rsid w:val="0004103A"/>
    <w:rsid w:val="000529CA"/>
    <w:rsid w:val="0006033D"/>
    <w:rsid w:val="00061578"/>
    <w:rsid w:val="000655CC"/>
    <w:rsid w:val="00067E29"/>
    <w:rsid w:val="00075531"/>
    <w:rsid w:val="000767CE"/>
    <w:rsid w:val="00085341"/>
    <w:rsid w:val="00087C12"/>
    <w:rsid w:val="0009602B"/>
    <w:rsid w:val="000A04A0"/>
    <w:rsid w:val="000A141F"/>
    <w:rsid w:val="000A70EB"/>
    <w:rsid w:val="000B01F2"/>
    <w:rsid w:val="000B7810"/>
    <w:rsid w:val="000C377D"/>
    <w:rsid w:val="000D10EE"/>
    <w:rsid w:val="000D1539"/>
    <w:rsid w:val="000D2B55"/>
    <w:rsid w:val="000D4BB9"/>
    <w:rsid w:val="000D72E9"/>
    <w:rsid w:val="000D794A"/>
    <w:rsid w:val="000D7F21"/>
    <w:rsid w:val="000E0943"/>
    <w:rsid w:val="000E2735"/>
    <w:rsid w:val="000E36AE"/>
    <w:rsid w:val="000E4466"/>
    <w:rsid w:val="000F50BD"/>
    <w:rsid w:val="000F5A3E"/>
    <w:rsid w:val="000F6C13"/>
    <w:rsid w:val="000F720C"/>
    <w:rsid w:val="00100682"/>
    <w:rsid w:val="00103886"/>
    <w:rsid w:val="001044E9"/>
    <w:rsid w:val="00111BD3"/>
    <w:rsid w:val="001159B0"/>
    <w:rsid w:val="00117FAA"/>
    <w:rsid w:val="001263C6"/>
    <w:rsid w:val="001339E1"/>
    <w:rsid w:val="00137E11"/>
    <w:rsid w:val="00142586"/>
    <w:rsid w:val="001445C0"/>
    <w:rsid w:val="00145A88"/>
    <w:rsid w:val="0015145C"/>
    <w:rsid w:val="00152FC5"/>
    <w:rsid w:val="001542F9"/>
    <w:rsid w:val="00161ABE"/>
    <w:rsid w:val="00167581"/>
    <w:rsid w:val="00176A78"/>
    <w:rsid w:val="0018107F"/>
    <w:rsid w:val="001824CA"/>
    <w:rsid w:val="001825DD"/>
    <w:rsid w:val="0019395D"/>
    <w:rsid w:val="0019766E"/>
    <w:rsid w:val="001A00A4"/>
    <w:rsid w:val="001A2869"/>
    <w:rsid w:val="001A4F4E"/>
    <w:rsid w:val="001A50FF"/>
    <w:rsid w:val="001A5458"/>
    <w:rsid w:val="001A56F4"/>
    <w:rsid w:val="001B39D6"/>
    <w:rsid w:val="001B66D0"/>
    <w:rsid w:val="001B787D"/>
    <w:rsid w:val="001C7F1A"/>
    <w:rsid w:val="001D0478"/>
    <w:rsid w:val="001D14B6"/>
    <w:rsid w:val="001E3B91"/>
    <w:rsid w:val="001E3F58"/>
    <w:rsid w:val="001E5FAD"/>
    <w:rsid w:val="001F0264"/>
    <w:rsid w:val="001F0A1D"/>
    <w:rsid w:val="001F44A7"/>
    <w:rsid w:val="001F7AF7"/>
    <w:rsid w:val="00203AB3"/>
    <w:rsid w:val="00205E36"/>
    <w:rsid w:val="00222D9D"/>
    <w:rsid w:val="00224A2B"/>
    <w:rsid w:val="00224BF1"/>
    <w:rsid w:val="00225A1E"/>
    <w:rsid w:val="00230406"/>
    <w:rsid w:val="00231D01"/>
    <w:rsid w:val="002377CC"/>
    <w:rsid w:val="00237F03"/>
    <w:rsid w:val="00241083"/>
    <w:rsid w:val="0024297A"/>
    <w:rsid w:val="00244BE9"/>
    <w:rsid w:val="002472AB"/>
    <w:rsid w:val="00247803"/>
    <w:rsid w:val="00262B0F"/>
    <w:rsid w:val="0026347F"/>
    <w:rsid w:val="002664A3"/>
    <w:rsid w:val="00272A5C"/>
    <w:rsid w:val="0027588F"/>
    <w:rsid w:val="00277F89"/>
    <w:rsid w:val="00281BF0"/>
    <w:rsid w:val="00284B64"/>
    <w:rsid w:val="00285A7A"/>
    <w:rsid w:val="00287C49"/>
    <w:rsid w:val="002943A2"/>
    <w:rsid w:val="00294512"/>
    <w:rsid w:val="002A389C"/>
    <w:rsid w:val="002A62D0"/>
    <w:rsid w:val="002A7CA6"/>
    <w:rsid w:val="002B1C4D"/>
    <w:rsid w:val="002B2FCC"/>
    <w:rsid w:val="002B5527"/>
    <w:rsid w:val="002B5DD7"/>
    <w:rsid w:val="002C51FC"/>
    <w:rsid w:val="002D1209"/>
    <w:rsid w:val="002D1EAA"/>
    <w:rsid w:val="002D2B98"/>
    <w:rsid w:val="002D7108"/>
    <w:rsid w:val="002D7AAC"/>
    <w:rsid w:val="002E2438"/>
    <w:rsid w:val="002E79EA"/>
    <w:rsid w:val="002F1A98"/>
    <w:rsid w:val="002F3F93"/>
    <w:rsid w:val="002F4AB0"/>
    <w:rsid w:val="002F5CA4"/>
    <w:rsid w:val="00306156"/>
    <w:rsid w:val="00306C55"/>
    <w:rsid w:val="003130FD"/>
    <w:rsid w:val="00315D63"/>
    <w:rsid w:val="00315E6A"/>
    <w:rsid w:val="003173CF"/>
    <w:rsid w:val="00320450"/>
    <w:rsid w:val="00322FB7"/>
    <w:rsid w:val="00326053"/>
    <w:rsid w:val="003314F8"/>
    <w:rsid w:val="0033711F"/>
    <w:rsid w:val="003456F1"/>
    <w:rsid w:val="00357C6D"/>
    <w:rsid w:val="003604D7"/>
    <w:rsid w:val="00361F83"/>
    <w:rsid w:val="00363379"/>
    <w:rsid w:val="00363F49"/>
    <w:rsid w:val="003679B9"/>
    <w:rsid w:val="00371C45"/>
    <w:rsid w:val="00372526"/>
    <w:rsid w:val="003900AD"/>
    <w:rsid w:val="00390AAE"/>
    <w:rsid w:val="0039268C"/>
    <w:rsid w:val="003929B9"/>
    <w:rsid w:val="003A2896"/>
    <w:rsid w:val="003A3E45"/>
    <w:rsid w:val="003C48AA"/>
    <w:rsid w:val="003C5B14"/>
    <w:rsid w:val="003C72AB"/>
    <w:rsid w:val="003C7DAB"/>
    <w:rsid w:val="003D5277"/>
    <w:rsid w:val="003D5441"/>
    <w:rsid w:val="003E0B9B"/>
    <w:rsid w:val="003E2D9A"/>
    <w:rsid w:val="003E5C52"/>
    <w:rsid w:val="003F122D"/>
    <w:rsid w:val="003F4314"/>
    <w:rsid w:val="00405CC8"/>
    <w:rsid w:val="0041414D"/>
    <w:rsid w:val="0041740C"/>
    <w:rsid w:val="00420CFA"/>
    <w:rsid w:val="0042135A"/>
    <w:rsid w:val="00426FEF"/>
    <w:rsid w:val="004320E3"/>
    <w:rsid w:val="00432FE5"/>
    <w:rsid w:val="0043426C"/>
    <w:rsid w:val="004405DA"/>
    <w:rsid w:val="0045532B"/>
    <w:rsid w:val="004577B9"/>
    <w:rsid w:val="004819EB"/>
    <w:rsid w:val="00494662"/>
    <w:rsid w:val="004A4CD3"/>
    <w:rsid w:val="004A63CA"/>
    <w:rsid w:val="004A7371"/>
    <w:rsid w:val="004A7449"/>
    <w:rsid w:val="004A7BBA"/>
    <w:rsid w:val="004B072F"/>
    <w:rsid w:val="004B5336"/>
    <w:rsid w:val="004C1705"/>
    <w:rsid w:val="004C1F03"/>
    <w:rsid w:val="004C3EDC"/>
    <w:rsid w:val="004D00E9"/>
    <w:rsid w:val="004D194D"/>
    <w:rsid w:val="004D2EF9"/>
    <w:rsid w:val="004E5A7E"/>
    <w:rsid w:val="004E6907"/>
    <w:rsid w:val="004F4F69"/>
    <w:rsid w:val="004F6690"/>
    <w:rsid w:val="004F7F33"/>
    <w:rsid w:val="00500EA6"/>
    <w:rsid w:val="00502129"/>
    <w:rsid w:val="00502BAD"/>
    <w:rsid w:val="00505581"/>
    <w:rsid w:val="00507FC8"/>
    <w:rsid w:val="00510B68"/>
    <w:rsid w:val="005151B3"/>
    <w:rsid w:val="00517EC5"/>
    <w:rsid w:val="0052060B"/>
    <w:rsid w:val="00530429"/>
    <w:rsid w:val="00533A83"/>
    <w:rsid w:val="00533C50"/>
    <w:rsid w:val="005353A4"/>
    <w:rsid w:val="00536707"/>
    <w:rsid w:val="005374D7"/>
    <w:rsid w:val="00546454"/>
    <w:rsid w:val="005559E0"/>
    <w:rsid w:val="00555C5D"/>
    <w:rsid w:val="00556546"/>
    <w:rsid w:val="00562FFD"/>
    <w:rsid w:val="00563A5A"/>
    <w:rsid w:val="00575946"/>
    <w:rsid w:val="0058038D"/>
    <w:rsid w:val="005809A7"/>
    <w:rsid w:val="00586E4E"/>
    <w:rsid w:val="005A14DE"/>
    <w:rsid w:val="005A29BE"/>
    <w:rsid w:val="005A4E5B"/>
    <w:rsid w:val="005B2D7E"/>
    <w:rsid w:val="005C7D64"/>
    <w:rsid w:val="005D5E35"/>
    <w:rsid w:val="005D6936"/>
    <w:rsid w:val="005D7446"/>
    <w:rsid w:val="005E11D9"/>
    <w:rsid w:val="005F10C1"/>
    <w:rsid w:val="00600DD8"/>
    <w:rsid w:val="00607915"/>
    <w:rsid w:val="00607EB6"/>
    <w:rsid w:val="00610587"/>
    <w:rsid w:val="006132B7"/>
    <w:rsid w:val="00613DA2"/>
    <w:rsid w:val="006151BE"/>
    <w:rsid w:val="006214BF"/>
    <w:rsid w:val="00623174"/>
    <w:rsid w:val="00625776"/>
    <w:rsid w:val="00633F82"/>
    <w:rsid w:val="006427C8"/>
    <w:rsid w:val="0064594A"/>
    <w:rsid w:val="006475E1"/>
    <w:rsid w:val="00657594"/>
    <w:rsid w:val="00660CCA"/>
    <w:rsid w:val="00662274"/>
    <w:rsid w:val="00675847"/>
    <w:rsid w:val="00676E99"/>
    <w:rsid w:val="006804F2"/>
    <w:rsid w:val="0068219D"/>
    <w:rsid w:val="00691CDA"/>
    <w:rsid w:val="00694E04"/>
    <w:rsid w:val="00695C70"/>
    <w:rsid w:val="006A21FE"/>
    <w:rsid w:val="006A27EF"/>
    <w:rsid w:val="006B396B"/>
    <w:rsid w:val="006C1714"/>
    <w:rsid w:val="006C5063"/>
    <w:rsid w:val="006D34F0"/>
    <w:rsid w:val="006E5057"/>
    <w:rsid w:val="006E5C7F"/>
    <w:rsid w:val="006E602F"/>
    <w:rsid w:val="006F5DC4"/>
    <w:rsid w:val="00702BDF"/>
    <w:rsid w:val="007039A9"/>
    <w:rsid w:val="007044D6"/>
    <w:rsid w:val="00705743"/>
    <w:rsid w:val="007072E7"/>
    <w:rsid w:val="00710D00"/>
    <w:rsid w:val="00711C86"/>
    <w:rsid w:val="00714F41"/>
    <w:rsid w:val="00717DBF"/>
    <w:rsid w:val="00731489"/>
    <w:rsid w:val="00732376"/>
    <w:rsid w:val="0073698D"/>
    <w:rsid w:val="00737039"/>
    <w:rsid w:val="00742C69"/>
    <w:rsid w:val="007507E4"/>
    <w:rsid w:val="00750F6C"/>
    <w:rsid w:val="00760089"/>
    <w:rsid w:val="00761768"/>
    <w:rsid w:val="00771C6C"/>
    <w:rsid w:val="007729EC"/>
    <w:rsid w:val="00776C99"/>
    <w:rsid w:val="00783174"/>
    <w:rsid w:val="00783894"/>
    <w:rsid w:val="0078469B"/>
    <w:rsid w:val="0079062F"/>
    <w:rsid w:val="00793185"/>
    <w:rsid w:val="007955E3"/>
    <w:rsid w:val="007A23B5"/>
    <w:rsid w:val="007A2B72"/>
    <w:rsid w:val="007B125E"/>
    <w:rsid w:val="007B2809"/>
    <w:rsid w:val="007B3061"/>
    <w:rsid w:val="007C14A6"/>
    <w:rsid w:val="007D420A"/>
    <w:rsid w:val="007D66AA"/>
    <w:rsid w:val="007E4914"/>
    <w:rsid w:val="007E6C2C"/>
    <w:rsid w:val="007F12DB"/>
    <w:rsid w:val="00801EED"/>
    <w:rsid w:val="008044A2"/>
    <w:rsid w:val="00806187"/>
    <w:rsid w:val="00811765"/>
    <w:rsid w:val="008215CB"/>
    <w:rsid w:val="008227FE"/>
    <w:rsid w:val="0082680C"/>
    <w:rsid w:val="00827735"/>
    <w:rsid w:val="00834500"/>
    <w:rsid w:val="008347E9"/>
    <w:rsid w:val="0083529F"/>
    <w:rsid w:val="008411F5"/>
    <w:rsid w:val="008426EA"/>
    <w:rsid w:val="0084634A"/>
    <w:rsid w:val="00846EC3"/>
    <w:rsid w:val="008534C9"/>
    <w:rsid w:val="00854E63"/>
    <w:rsid w:val="00855441"/>
    <w:rsid w:val="008572FC"/>
    <w:rsid w:val="00862934"/>
    <w:rsid w:val="00865A81"/>
    <w:rsid w:val="00877377"/>
    <w:rsid w:val="00883A5C"/>
    <w:rsid w:val="008903F3"/>
    <w:rsid w:val="00893DBA"/>
    <w:rsid w:val="00896EF0"/>
    <w:rsid w:val="00897D46"/>
    <w:rsid w:val="008A2A33"/>
    <w:rsid w:val="008A4F94"/>
    <w:rsid w:val="008A7951"/>
    <w:rsid w:val="008B3BB6"/>
    <w:rsid w:val="008B49BA"/>
    <w:rsid w:val="008C4125"/>
    <w:rsid w:val="008C6F65"/>
    <w:rsid w:val="008D2F80"/>
    <w:rsid w:val="008D6227"/>
    <w:rsid w:val="008D7F7E"/>
    <w:rsid w:val="008E1C71"/>
    <w:rsid w:val="008E2783"/>
    <w:rsid w:val="008E3054"/>
    <w:rsid w:val="008E7663"/>
    <w:rsid w:val="008F2D47"/>
    <w:rsid w:val="008F3DC0"/>
    <w:rsid w:val="008F61A1"/>
    <w:rsid w:val="008F7239"/>
    <w:rsid w:val="009079EA"/>
    <w:rsid w:val="00911724"/>
    <w:rsid w:val="00912121"/>
    <w:rsid w:val="00912534"/>
    <w:rsid w:val="0091498C"/>
    <w:rsid w:val="00916AD8"/>
    <w:rsid w:val="00921EA3"/>
    <w:rsid w:val="00927738"/>
    <w:rsid w:val="00930776"/>
    <w:rsid w:val="00934631"/>
    <w:rsid w:val="0093551D"/>
    <w:rsid w:val="00940BFD"/>
    <w:rsid w:val="00946EFD"/>
    <w:rsid w:val="009519E0"/>
    <w:rsid w:val="00953572"/>
    <w:rsid w:val="00961B03"/>
    <w:rsid w:val="0096683E"/>
    <w:rsid w:val="00970B9A"/>
    <w:rsid w:val="0097242C"/>
    <w:rsid w:val="009730D4"/>
    <w:rsid w:val="00981CDB"/>
    <w:rsid w:val="00985966"/>
    <w:rsid w:val="00987617"/>
    <w:rsid w:val="00994458"/>
    <w:rsid w:val="009947B1"/>
    <w:rsid w:val="009951B9"/>
    <w:rsid w:val="009964BC"/>
    <w:rsid w:val="00997FAC"/>
    <w:rsid w:val="009A7C09"/>
    <w:rsid w:val="009B13FE"/>
    <w:rsid w:val="009B1E0F"/>
    <w:rsid w:val="009B2264"/>
    <w:rsid w:val="009B641D"/>
    <w:rsid w:val="009B70EF"/>
    <w:rsid w:val="009C79E5"/>
    <w:rsid w:val="009D7CF3"/>
    <w:rsid w:val="009E1548"/>
    <w:rsid w:val="009E224F"/>
    <w:rsid w:val="009E3E25"/>
    <w:rsid w:val="009E4464"/>
    <w:rsid w:val="009E67C7"/>
    <w:rsid w:val="009F231A"/>
    <w:rsid w:val="009F49CC"/>
    <w:rsid w:val="00A008BC"/>
    <w:rsid w:val="00A01296"/>
    <w:rsid w:val="00A045AE"/>
    <w:rsid w:val="00A1277F"/>
    <w:rsid w:val="00A14622"/>
    <w:rsid w:val="00A165BF"/>
    <w:rsid w:val="00A169B4"/>
    <w:rsid w:val="00A17020"/>
    <w:rsid w:val="00A1781C"/>
    <w:rsid w:val="00A20252"/>
    <w:rsid w:val="00A214F1"/>
    <w:rsid w:val="00A30079"/>
    <w:rsid w:val="00A44AFE"/>
    <w:rsid w:val="00A46B6B"/>
    <w:rsid w:val="00A54EFD"/>
    <w:rsid w:val="00A640F2"/>
    <w:rsid w:val="00A6654F"/>
    <w:rsid w:val="00A70E79"/>
    <w:rsid w:val="00A7187D"/>
    <w:rsid w:val="00A76CC5"/>
    <w:rsid w:val="00A802E6"/>
    <w:rsid w:val="00A87037"/>
    <w:rsid w:val="00AA1D31"/>
    <w:rsid w:val="00AA29F2"/>
    <w:rsid w:val="00AB2134"/>
    <w:rsid w:val="00AB35E8"/>
    <w:rsid w:val="00AB4417"/>
    <w:rsid w:val="00AB756E"/>
    <w:rsid w:val="00AD71FA"/>
    <w:rsid w:val="00AE0C6C"/>
    <w:rsid w:val="00AE2544"/>
    <w:rsid w:val="00AE3228"/>
    <w:rsid w:val="00AE52EC"/>
    <w:rsid w:val="00AF6A2E"/>
    <w:rsid w:val="00AF7009"/>
    <w:rsid w:val="00AF7FF2"/>
    <w:rsid w:val="00B0056F"/>
    <w:rsid w:val="00B0288F"/>
    <w:rsid w:val="00B07ADE"/>
    <w:rsid w:val="00B15142"/>
    <w:rsid w:val="00B15F4E"/>
    <w:rsid w:val="00B17AB5"/>
    <w:rsid w:val="00B2318D"/>
    <w:rsid w:val="00B25476"/>
    <w:rsid w:val="00B33FAF"/>
    <w:rsid w:val="00B36E91"/>
    <w:rsid w:val="00B47487"/>
    <w:rsid w:val="00B526DA"/>
    <w:rsid w:val="00B54880"/>
    <w:rsid w:val="00B61A97"/>
    <w:rsid w:val="00B72302"/>
    <w:rsid w:val="00B7308F"/>
    <w:rsid w:val="00B83B1F"/>
    <w:rsid w:val="00B90F0B"/>
    <w:rsid w:val="00B91342"/>
    <w:rsid w:val="00B93069"/>
    <w:rsid w:val="00B93B01"/>
    <w:rsid w:val="00B93DE9"/>
    <w:rsid w:val="00B951CF"/>
    <w:rsid w:val="00B95A05"/>
    <w:rsid w:val="00B96773"/>
    <w:rsid w:val="00BA20D2"/>
    <w:rsid w:val="00BA4232"/>
    <w:rsid w:val="00BB125F"/>
    <w:rsid w:val="00BB55E9"/>
    <w:rsid w:val="00BC121B"/>
    <w:rsid w:val="00BC7409"/>
    <w:rsid w:val="00BD2284"/>
    <w:rsid w:val="00BD5748"/>
    <w:rsid w:val="00BE1B0F"/>
    <w:rsid w:val="00BE2939"/>
    <w:rsid w:val="00BE7C17"/>
    <w:rsid w:val="00C16EF6"/>
    <w:rsid w:val="00C206C5"/>
    <w:rsid w:val="00C20B63"/>
    <w:rsid w:val="00C215B5"/>
    <w:rsid w:val="00C24CC9"/>
    <w:rsid w:val="00C24CFD"/>
    <w:rsid w:val="00C3742E"/>
    <w:rsid w:val="00C408A9"/>
    <w:rsid w:val="00C459CB"/>
    <w:rsid w:val="00C61518"/>
    <w:rsid w:val="00C62AFA"/>
    <w:rsid w:val="00C64248"/>
    <w:rsid w:val="00C6709E"/>
    <w:rsid w:val="00C705C6"/>
    <w:rsid w:val="00C74C7F"/>
    <w:rsid w:val="00C75839"/>
    <w:rsid w:val="00C80C03"/>
    <w:rsid w:val="00C9086D"/>
    <w:rsid w:val="00CB174A"/>
    <w:rsid w:val="00CB1EC4"/>
    <w:rsid w:val="00CB79E3"/>
    <w:rsid w:val="00CC0013"/>
    <w:rsid w:val="00CC10E8"/>
    <w:rsid w:val="00CC5F2D"/>
    <w:rsid w:val="00CC67F6"/>
    <w:rsid w:val="00CC7924"/>
    <w:rsid w:val="00CD4C92"/>
    <w:rsid w:val="00CD5127"/>
    <w:rsid w:val="00CE61B3"/>
    <w:rsid w:val="00CE74D2"/>
    <w:rsid w:val="00CE752C"/>
    <w:rsid w:val="00CF0B33"/>
    <w:rsid w:val="00CF295D"/>
    <w:rsid w:val="00CF4903"/>
    <w:rsid w:val="00CF5D00"/>
    <w:rsid w:val="00CF6CE5"/>
    <w:rsid w:val="00CF7286"/>
    <w:rsid w:val="00D01450"/>
    <w:rsid w:val="00D05CEA"/>
    <w:rsid w:val="00D0656E"/>
    <w:rsid w:val="00D06E60"/>
    <w:rsid w:val="00D11CFC"/>
    <w:rsid w:val="00D20D72"/>
    <w:rsid w:val="00D228ED"/>
    <w:rsid w:val="00D234B3"/>
    <w:rsid w:val="00D2538A"/>
    <w:rsid w:val="00D365EC"/>
    <w:rsid w:val="00D36EB9"/>
    <w:rsid w:val="00D401F7"/>
    <w:rsid w:val="00D50C46"/>
    <w:rsid w:val="00D51658"/>
    <w:rsid w:val="00D5195E"/>
    <w:rsid w:val="00D534AC"/>
    <w:rsid w:val="00D547AC"/>
    <w:rsid w:val="00D54878"/>
    <w:rsid w:val="00D55807"/>
    <w:rsid w:val="00D56CF5"/>
    <w:rsid w:val="00D63AC6"/>
    <w:rsid w:val="00D65260"/>
    <w:rsid w:val="00D7296F"/>
    <w:rsid w:val="00D736F7"/>
    <w:rsid w:val="00D740B9"/>
    <w:rsid w:val="00D76EE5"/>
    <w:rsid w:val="00D9685A"/>
    <w:rsid w:val="00D96A13"/>
    <w:rsid w:val="00DA091A"/>
    <w:rsid w:val="00DA1375"/>
    <w:rsid w:val="00DA491E"/>
    <w:rsid w:val="00DA55AD"/>
    <w:rsid w:val="00DB11AC"/>
    <w:rsid w:val="00DB743B"/>
    <w:rsid w:val="00DB7B53"/>
    <w:rsid w:val="00DB7EE3"/>
    <w:rsid w:val="00DC2669"/>
    <w:rsid w:val="00DC2A65"/>
    <w:rsid w:val="00DC3285"/>
    <w:rsid w:val="00DC346A"/>
    <w:rsid w:val="00DC4B94"/>
    <w:rsid w:val="00DD0ED3"/>
    <w:rsid w:val="00DD11A7"/>
    <w:rsid w:val="00DD2A39"/>
    <w:rsid w:val="00DE105C"/>
    <w:rsid w:val="00DE3992"/>
    <w:rsid w:val="00DE625E"/>
    <w:rsid w:val="00DE6306"/>
    <w:rsid w:val="00DE6D0F"/>
    <w:rsid w:val="00DF086D"/>
    <w:rsid w:val="00DF53EE"/>
    <w:rsid w:val="00DF5FC3"/>
    <w:rsid w:val="00E04A50"/>
    <w:rsid w:val="00E124C9"/>
    <w:rsid w:val="00E21B70"/>
    <w:rsid w:val="00E244B0"/>
    <w:rsid w:val="00E246EC"/>
    <w:rsid w:val="00E2677D"/>
    <w:rsid w:val="00E27004"/>
    <w:rsid w:val="00E312AF"/>
    <w:rsid w:val="00E32634"/>
    <w:rsid w:val="00E32FE5"/>
    <w:rsid w:val="00E44326"/>
    <w:rsid w:val="00E4660D"/>
    <w:rsid w:val="00E517B9"/>
    <w:rsid w:val="00E53A3A"/>
    <w:rsid w:val="00E615D8"/>
    <w:rsid w:val="00E641A5"/>
    <w:rsid w:val="00E67D8E"/>
    <w:rsid w:val="00E7649B"/>
    <w:rsid w:val="00E77CF2"/>
    <w:rsid w:val="00E8289E"/>
    <w:rsid w:val="00E84170"/>
    <w:rsid w:val="00E918B8"/>
    <w:rsid w:val="00E92B16"/>
    <w:rsid w:val="00E9342E"/>
    <w:rsid w:val="00E94194"/>
    <w:rsid w:val="00E95927"/>
    <w:rsid w:val="00EA2B90"/>
    <w:rsid w:val="00EA5391"/>
    <w:rsid w:val="00EA5621"/>
    <w:rsid w:val="00EB33CC"/>
    <w:rsid w:val="00EB3DD9"/>
    <w:rsid w:val="00EB5FB4"/>
    <w:rsid w:val="00EB67AE"/>
    <w:rsid w:val="00EC3718"/>
    <w:rsid w:val="00ED208D"/>
    <w:rsid w:val="00ED5F05"/>
    <w:rsid w:val="00EE4AFE"/>
    <w:rsid w:val="00EE766B"/>
    <w:rsid w:val="00EE7FB0"/>
    <w:rsid w:val="00EF145C"/>
    <w:rsid w:val="00F0206F"/>
    <w:rsid w:val="00F06F69"/>
    <w:rsid w:val="00F15A0E"/>
    <w:rsid w:val="00F15BB0"/>
    <w:rsid w:val="00F41563"/>
    <w:rsid w:val="00F5245C"/>
    <w:rsid w:val="00F5469E"/>
    <w:rsid w:val="00F56F4D"/>
    <w:rsid w:val="00F60DB1"/>
    <w:rsid w:val="00F63E3F"/>
    <w:rsid w:val="00F6418D"/>
    <w:rsid w:val="00F65EAD"/>
    <w:rsid w:val="00F713D2"/>
    <w:rsid w:val="00F73AEF"/>
    <w:rsid w:val="00F75E2C"/>
    <w:rsid w:val="00F7619E"/>
    <w:rsid w:val="00F773EA"/>
    <w:rsid w:val="00F81068"/>
    <w:rsid w:val="00F83021"/>
    <w:rsid w:val="00F8310B"/>
    <w:rsid w:val="00F87A7B"/>
    <w:rsid w:val="00F922B5"/>
    <w:rsid w:val="00F93B1D"/>
    <w:rsid w:val="00FA0580"/>
    <w:rsid w:val="00FA7395"/>
    <w:rsid w:val="00FB07B1"/>
    <w:rsid w:val="00FB7742"/>
    <w:rsid w:val="00FC5FA6"/>
    <w:rsid w:val="00FD18EA"/>
    <w:rsid w:val="00FD2067"/>
    <w:rsid w:val="00FD24C2"/>
    <w:rsid w:val="00FD27A8"/>
    <w:rsid w:val="00FD4638"/>
    <w:rsid w:val="00FE24CB"/>
    <w:rsid w:val="00FE29AD"/>
    <w:rsid w:val="00FF19DF"/>
    <w:rsid w:val="00FF4050"/>
    <w:rsid w:val="00FF4481"/>
    <w:rsid w:val="00FF5D1B"/>
    <w:rsid w:val="6AF6E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A905"/>
  <w15:docId w15:val="{64631967-2BC0-475F-ABA5-4C4FD8D8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32080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2080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2080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2080C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8B3133"/>
    <w:rPr>
      <w:rFonts w:ascii="Arial" w:hAnsi="Arial" w:cs="Arial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B60E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2080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208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208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qFormat/>
    <w:rsid w:val="008B3133"/>
    <w:pPr>
      <w:widowControl w:val="0"/>
      <w:spacing w:after="0" w:line="250" w:lineRule="exact"/>
      <w:ind w:hanging="418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2">
    <w:name w:val="Style2"/>
    <w:basedOn w:val="Normal"/>
    <w:qFormat/>
    <w:rsid w:val="004D54E2"/>
    <w:pPr>
      <w:widowControl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8B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C4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style2">
    <w:name w:val="x_style2"/>
    <w:basedOn w:val="Normal"/>
    <w:rsid w:val="0014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fontstyle13">
    <w:name w:val="x_fontstyle13"/>
    <w:basedOn w:val="DefaultParagraphFont"/>
    <w:rsid w:val="00145A88"/>
  </w:style>
  <w:style w:type="paragraph" w:customStyle="1" w:styleId="xmsonormal0">
    <w:name w:val="xmsonormal"/>
    <w:basedOn w:val="Normal"/>
    <w:rsid w:val="00D0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pasted0">
    <w:name w:val="contentpasted0"/>
    <w:basedOn w:val="DefaultParagraphFont"/>
    <w:rsid w:val="00D01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6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05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3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41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1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376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9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988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98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08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71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51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47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8892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698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9456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919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1601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032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967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759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350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232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505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303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059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4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1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9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24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98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08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06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966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133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263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5037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055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703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3066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157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128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281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7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1318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539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860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23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3819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7568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788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7417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61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499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850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4158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682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0390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8453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5154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2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8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1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4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23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82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43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492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6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63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76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950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069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6647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178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9292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632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152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4096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543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8894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654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4466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8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783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6744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458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9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8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3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4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52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55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900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01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74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1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445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93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3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33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8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7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33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87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5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43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01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553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3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014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7906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61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2289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33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72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77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170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5005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6678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919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7185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748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4605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5623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214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6546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339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5459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9270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30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5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2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2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710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21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76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958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78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804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042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311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5333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0652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3381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46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6650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098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145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448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04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0507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16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64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463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4045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393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44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1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9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53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1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033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675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373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776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30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017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1620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38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0861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5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4623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4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0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8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2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0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81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564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54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64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842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09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93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710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439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656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5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909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2688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1801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59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493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4374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084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6781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32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280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866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289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10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7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7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98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48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05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11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156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94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01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895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642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4542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1255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405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258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058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414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5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856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1030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3655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226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654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99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4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53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8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35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1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07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43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8466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7964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850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5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692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9575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8406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348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1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02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32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0896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8194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82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8666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812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0111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76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384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930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3881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425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5302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678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8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62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2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0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28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3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45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18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03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8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5496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1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51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7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12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97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4765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66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98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598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29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256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383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41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7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0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6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1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0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3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5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25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55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86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04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3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23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178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288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913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0155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502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407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7144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9492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0226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121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10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9779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4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9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1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0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25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62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98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9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92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30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99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521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49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206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7607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909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5880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68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899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042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99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765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035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4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6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3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0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11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7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87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645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58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34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70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60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32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35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87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54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07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13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00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92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8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6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69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64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85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57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95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00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88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12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382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4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266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836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897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2253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067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9343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4600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1547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039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7222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2043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389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548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1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660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5410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2785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8421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9680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6929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4A50-593C-4E4C-B75E-8C848209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Greasley, Melanie (UK)</dc:creator>
  <dc:description/>
  <cp:lastModifiedBy>jane jones</cp:lastModifiedBy>
  <cp:revision>2</cp:revision>
  <cp:lastPrinted>2023-07-12T08:37:00Z</cp:lastPrinted>
  <dcterms:created xsi:type="dcterms:W3CDTF">2023-09-19T10:05:00Z</dcterms:created>
  <dcterms:modified xsi:type="dcterms:W3CDTF">2023-09-19T10:05:00Z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b002e552-5bac-4e77-a8f2-1e8fdcadcedf_Enabled">
    <vt:lpwstr>true</vt:lpwstr>
  </property>
  <property fmtid="{D5CDD505-2E9C-101B-9397-08002B2CF9AE}" pid="10" name="MSIP_Label_b002e552-5bac-4e77-a8f2-1e8fdcadcedf_SetDate">
    <vt:lpwstr>2022-10-03T08:35:34Z</vt:lpwstr>
  </property>
  <property fmtid="{D5CDD505-2E9C-101B-9397-08002B2CF9AE}" pid="11" name="MSIP_Label_b002e552-5bac-4e77-a8f2-1e8fdcadcedf_Method">
    <vt:lpwstr>Standard</vt:lpwstr>
  </property>
  <property fmtid="{D5CDD505-2E9C-101B-9397-08002B2CF9AE}" pid="12" name="MSIP_Label_b002e552-5bac-4e77-a8f2-1e8fdcadcedf_Name">
    <vt:lpwstr>defa4170-0d19-0005-0004-bc88714345d2</vt:lpwstr>
  </property>
  <property fmtid="{D5CDD505-2E9C-101B-9397-08002B2CF9AE}" pid="13" name="MSIP_Label_b002e552-5bac-4e77-a8f2-1e8fdcadcedf_SiteId">
    <vt:lpwstr>f9465cb1-7889-4d9a-b552-fdd0addf0eb1</vt:lpwstr>
  </property>
  <property fmtid="{D5CDD505-2E9C-101B-9397-08002B2CF9AE}" pid="14" name="MSIP_Label_b002e552-5bac-4e77-a8f2-1e8fdcadcedf_ActionId">
    <vt:lpwstr>e9c9b9bc-ef23-40ca-b03d-c3a977dcc348</vt:lpwstr>
  </property>
  <property fmtid="{D5CDD505-2E9C-101B-9397-08002B2CF9AE}" pid="15" name="MSIP_Label_b002e552-5bac-4e77-a8f2-1e8fdcadcedf_ContentBits">
    <vt:lpwstr>0</vt:lpwstr>
  </property>
</Properties>
</file>