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5B75023C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FD27A8">
        <w:rPr>
          <w:rFonts w:cstheme="minorHAnsi"/>
          <w:bCs/>
          <w:sz w:val="20"/>
          <w:szCs w:val="20"/>
        </w:rPr>
        <w:t>12</w:t>
      </w:r>
      <w:r w:rsidR="00FD27A8" w:rsidRPr="00FD27A8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D27A8">
        <w:rPr>
          <w:rFonts w:cstheme="minorHAnsi"/>
          <w:bCs/>
          <w:sz w:val="20"/>
          <w:szCs w:val="20"/>
        </w:rPr>
        <w:t xml:space="preserve"> April</w:t>
      </w:r>
      <w:r w:rsidR="00B83B1F">
        <w:rPr>
          <w:rFonts w:cstheme="minorHAnsi"/>
          <w:bCs/>
          <w:sz w:val="20"/>
          <w:szCs w:val="20"/>
        </w:rPr>
        <w:t xml:space="preserve">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1C28A66E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FD27A8">
        <w:rPr>
          <w:sz w:val="20"/>
          <w:szCs w:val="20"/>
        </w:rPr>
        <w:t xml:space="preserve">Mr Parsons (Chairman) </w:t>
      </w:r>
      <w:r w:rsidRPr="6AF6ECE3">
        <w:rPr>
          <w:sz w:val="20"/>
          <w:szCs w:val="20"/>
        </w:rPr>
        <w:t>M</w:t>
      </w:r>
      <w:r w:rsidR="000A04A0">
        <w:rPr>
          <w:sz w:val="20"/>
          <w:szCs w:val="20"/>
        </w:rPr>
        <w:t>s Barnes</w:t>
      </w:r>
      <w:r w:rsidRPr="6AF6ECE3">
        <w:rPr>
          <w:sz w:val="20"/>
          <w:szCs w:val="20"/>
        </w:rPr>
        <w:t>, Mrs Greasley,</w:t>
      </w:r>
      <w:r w:rsidR="00EB5FB4">
        <w:rPr>
          <w:sz w:val="20"/>
          <w:szCs w:val="20"/>
        </w:rPr>
        <w:t xml:space="preserve"> Mr </w:t>
      </w:r>
      <w:r w:rsidR="00D96A13">
        <w:rPr>
          <w:sz w:val="20"/>
          <w:szCs w:val="20"/>
        </w:rPr>
        <w:t xml:space="preserve">Couchman, </w:t>
      </w:r>
      <w:r w:rsidR="00B83B1F">
        <w:rPr>
          <w:sz w:val="20"/>
          <w:szCs w:val="20"/>
        </w:rPr>
        <w:t xml:space="preserve">Mr </w:t>
      </w:r>
      <w:proofErr w:type="spellStart"/>
      <w:r w:rsidR="00B83B1F">
        <w:rPr>
          <w:sz w:val="20"/>
          <w:szCs w:val="20"/>
        </w:rPr>
        <w:t>Chadwyck</w:t>
      </w:r>
      <w:proofErr w:type="spellEnd"/>
      <w:r w:rsidR="00B83B1F">
        <w:rPr>
          <w:sz w:val="20"/>
          <w:szCs w:val="20"/>
        </w:rPr>
        <w:t>-Healey</w:t>
      </w:r>
      <w:r w:rsidR="00D740B9">
        <w:rPr>
          <w:sz w:val="20"/>
          <w:szCs w:val="20"/>
        </w:rPr>
        <w:t>.</w:t>
      </w:r>
    </w:p>
    <w:p w14:paraId="4EA595CF" w14:textId="4BC9C696" w:rsidR="00530429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Apologies: </w:t>
      </w:r>
      <w:r w:rsidR="00FD27A8">
        <w:rPr>
          <w:sz w:val="20"/>
          <w:szCs w:val="20"/>
        </w:rPr>
        <w:t>Mr Jones</w:t>
      </w:r>
      <w:r w:rsidR="00D740B9">
        <w:rPr>
          <w:sz w:val="20"/>
          <w:szCs w:val="20"/>
        </w:rPr>
        <w:t>, Ms Cox</w:t>
      </w:r>
    </w:p>
    <w:p w14:paraId="3963749E" w14:textId="34C638DD" w:rsidR="00530429" w:rsidRDefault="00530429" w:rsidP="6AF6ECE3">
      <w:pPr>
        <w:rPr>
          <w:sz w:val="20"/>
          <w:szCs w:val="20"/>
        </w:rPr>
      </w:pPr>
      <w:r>
        <w:rPr>
          <w:sz w:val="20"/>
          <w:szCs w:val="20"/>
        </w:rPr>
        <w:t xml:space="preserve">The following members of the public attended the meeting: </w:t>
      </w:r>
      <w:r w:rsidR="003E5C52">
        <w:rPr>
          <w:sz w:val="20"/>
          <w:szCs w:val="20"/>
        </w:rPr>
        <w:t>Mr Masterton-Smith, Ms Elliott</w:t>
      </w:r>
    </w:p>
    <w:p w14:paraId="0421AFA2" w14:textId="222DEF9D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007F81B" w14:textId="0AA53CFF" w:rsidR="00224A2B" w:rsidRDefault="00D96A13">
      <w:pPr>
        <w:rPr>
          <w:sz w:val="20"/>
          <w:szCs w:val="20"/>
        </w:rPr>
      </w:pPr>
      <w:r>
        <w:rPr>
          <w:sz w:val="20"/>
          <w:szCs w:val="20"/>
        </w:rPr>
        <w:t>No items were raised.</w:t>
      </w:r>
    </w:p>
    <w:p w14:paraId="0021C4BA" w14:textId="77777777" w:rsidR="00D96A13" w:rsidRPr="002E79EA" w:rsidRDefault="00D96A13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5BD59EB4" w:rsidR="00B93B01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raised.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41C52B18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FD27A8">
        <w:rPr>
          <w:rFonts w:cstheme="minorHAnsi"/>
          <w:bCs/>
          <w:sz w:val="20"/>
          <w:szCs w:val="20"/>
        </w:rPr>
        <w:t>8</w:t>
      </w:r>
      <w:r w:rsidR="00FD27A8" w:rsidRPr="00FD27A8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D27A8">
        <w:rPr>
          <w:rFonts w:cstheme="minorHAnsi"/>
          <w:bCs/>
          <w:sz w:val="20"/>
          <w:szCs w:val="20"/>
        </w:rPr>
        <w:t xml:space="preserve"> March</w:t>
      </w:r>
      <w:r w:rsidR="00927738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4E339BF8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27CF4FB1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F8D2B34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F39D78A" w14:textId="439B9ED3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23/00762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Bramleys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Gardeners Lane – Wood and Garden Tool Store</w:t>
      </w:r>
    </w:p>
    <w:p w14:paraId="020144D7" w14:textId="11074A33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6D2BED9E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0252481" w14:textId="278098E0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23/00624 Campion House,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Aldworth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Road – new heavy duty rural crossover (driveway)</w:t>
      </w:r>
    </w:p>
    <w:p w14:paraId="3803C92F" w14:textId="7F1E5995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</w:t>
      </w:r>
      <w:r w:rsidR="003E5C5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given that the access is temporary.</w:t>
      </w:r>
    </w:p>
    <w:p w14:paraId="4B44CBAF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0B9BD8A" w14:textId="4543D955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23/00621 14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Teneplas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Drive – extension</w:t>
      </w:r>
    </w:p>
    <w:p w14:paraId="6769B7B8" w14:textId="626CCCBD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</w:t>
      </w:r>
      <w:r w:rsidR="003E5C5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had no objections subject to the views of neighbours.</w:t>
      </w:r>
    </w:p>
    <w:p w14:paraId="734BBAC6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2740986" w14:textId="5CC5494B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23/00601 Campion House,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Aldworth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Road – replacement dwelling</w:t>
      </w:r>
    </w:p>
    <w:p w14:paraId="7D3090B3" w14:textId="7E119A89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and </w:t>
      </w:r>
      <w:r w:rsidR="003E5C5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(by majority)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had no objections subject to the views of neighbours.</w:t>
      </w:r>
    </w:p>
    <w:p w14:paraId="7744FBBD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8C8EF4F" w14:textId="00271B0A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23/00490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Apton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Ashampstead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Road – extensions and alterations</w:t>
      </w:r>
    </w:p>
    <w:p w14:paraId="61977264" w14:textId="6D318E11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0B144BF5" w14:textId="77777777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7FFEA01" w14:textId="6F14C69C" w:rsidR="00FD27A8" w:rsidRDefault="00FD27A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23/00482 5A Spring Close – Side car Port and rear conservatory</w:t>
      </w:r>
    </w:p>
    <w:p w14:paraId="71DF8A09" w14:textId="7367B903" w:rsidR="00D547AC" w:rsidRDefault="00FD27A8" w:rsidP="00D547A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1CA3623B" w14:textId="04229DD5" w:rsidR="00357C6D" w:rsidRPr="00D547AC" w:rsidRDefault="00357C6D" w:rsidP="00D96A13">
      <w:pPr>
        <w:pStyle w:val="xmsonormal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4B85728C" w14:textId="59882F43" w:rsidR="00927738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C62ACD8" w14:textId="77777777" w:rsidR="00DB743B" w:rsidRDefault="00DB743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DA242AC" w14:textId="68DEF208" w:rsidR="00B83B1F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lastRenderedPageBreak/>
        <w:t>Confirmed Decisions:</w:t>
      </w:r>
    </w:p>
    <w:p w14:paraId="4BF7FC4A" w14:textId="52467456" w:rsidR="00927738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3E9DAEF" w14:textId="5930F21A" w:rsidR="00927738" w:rsidRDefault="00D96A1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</w:t>
      </w:r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0190 4 </w:t>
      </w:r>
      <w:proofErr w:type="spellStart"/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Pennycroft</w:t>
      </w:r>
      <w:proofErr w:type="spellEnd"/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cottages, loft conversion -</w:t>
      </w:r>
      <w:r w:rsidR="00927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WBC Approved, BPC No Objection</w:t>
      </w:r>
    </w:p>
    <w:p w14:paraId="3D1E2E96" w14:textId="73F8B297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23/00145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Knappswood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Farm, barn conversion – WBC Refused, BPC Objection</w:t>
      </w:r>
    </w:p>
    <w:p w14:paraId="389FCFAE" w14:textId="119515F9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23/00125 Hayfield, Park Wall Lane, garden room replacement – WBC Approved, BPC No Objection</w:t>
      </w:r>
    </w:p>
    <w:p w14:paraId="74F7187D" w14:textId="031B5796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23/00055 Little Slade</w:t>
      </w:r>
      <w:r w:rsidR="00D740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Internal re-configuration and extension – WBC Approved, BPC No Objection</w:t>
      </w:r>
    </w:p>
    <w:p w14:paraId="52789F78" w14:textId="7B228FDA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23/00041 Honey Pot House</w:t>
      </w:r>
      <w:r w:rsidR="00D740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Detached Garage – WBC Approved, BPC Objection</w:t>
      </w:r>
    </w:p>
    <w:p w14:paraId="55727EC5" w14:textId="288DA821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22/02393 7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Wakemans</w:t>
      </w:r>
      <w:proofErr w:type="spellEnd"/>
      <w:r w:rsidR="00D740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Replacement two car garage –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withdrawn</w:t>
      </w:r>
      <w:proofErr w:type="gramEnd"/>
    </w:p>
    <w:p w14:paraId="4EAD1C5E" w14:textId="77777777" w:rsidR="002377CC" w:rsidRDefault="002377C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B32AF3D" w14:textId="77777777" w:rsidR="00D96A13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A6F392F" w14:textId="77777777" w:rsidR="00D96A13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27981A3" w:rsidR="00E312AF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r w:rsidR="00827735">
        <w:rPr>
          <w:rFonts w:cstheme="minorHAnsi"/>
          <w:bCs/>
          <w:sz w:val="20"/>
          <w:szCs w:val="20"/>
        </w:rPr>
        <w:t>GENERAL ITEMS</w:t>
      </w:r>
    </w:p>
    <w:p w14:paraId="3D65B5A0" w14:textId="01F58D2D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87CBD8A" w14:textId="11BB6E98" w:rsidR="00D96A13" w:rsidRDefault="00B83B1F" w:rsidP="00FD27A8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</w:t>
      </w:r>
      <w:r w:rsidR="00927738">
        <w:rPr>
          <w:rFonts w:cstheme="minorHAnsi"/>
          <w:bCs/>
          <w:sz w:val="20"/>
          <w:szCs w:val="20"/>
        </w:rPr>
        <w:t xml:space="preserve">Clerk </w:t>
      </w:r>
      <w:r w:rsidR="00D96A13">
        <w:rPr>
          <w:rFonts w:cstheme="minorHAnsi"/>
          <w:bCs/>
          <w:sz w:val="20"/>
          <w:szCs w:val="20"/>
        </w:rPr>
        <w:t xml:space="preserve">confirmed that </w:t>
      </w:r>
      <w:r w:rsidR="00FD27A8">
        <w:rPr>
          <w:rFonts w:cstheme="minorHAnsi"/>
          <w:bCs/>
          <w:sz w:val="20"/>
          <w:szCs w:val="20"/>
        </w:rPr>
        <w:t xml:space="preserve">work on the </w:t>
      </w:r>
      <w:proofErr w:type="spellStart"/>
      <w:r w:rsidR="00FD27A8">
        <w:rPr>
          <w:rFonts w:cstheme="minorHAnsi"/>
          <w:bCs/>
          <w:sz w:val="20"/>
          <w:szCs w:val="20"/>
        </w:rPr>
        <w:t>Aldworth</w:t>
      </w:r>
      <w:proofErr w:type="spellEnd"/>
      <w:r w:rsidR="00FD27A8">
        <w:rPr>
          <w:rFonts w:cstheme="minorHAnsi"/>
          <w:bCs/>
          <w:sz w:val="20"/>
          <w:szCs w:val="20"/>
        </w:rPr>
        <w:t xml:space="preserve"> Road drainage </w:t>
      </w:r>
      <w:r w:rsidR="00D740B9">
        <w:rPr>
          <w:rFonts w:cstheme="minorHAnsi"/>
          <w:bCs/>
          <w:sz w:val="20"/>
          <w:szCs w:val="20"/>
        </w:rPr>
        <w:t xml:space="preserve">work </w:t>
      </w:r>
      <w:r w:rsidR="00FD27A8">
        <w:rPr>
          <w:rFonts w:cstheme="minorHAnsi"/>
          <w:bCs/>
          <w:sz w:val="20"/>
          <w:szCs w:val="20"/>
        </w:rPr>
        <w:t>has now been completed by West Berkshire Council.</w:t>
      </w:r>
    </w:p>
    <w:p w14:paraId="20645180" w14:textId="77777777" w:rsidR="00FD27A8" w:rsidRDefault="00FD27A8" w:rsidP="00FD27A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FB7B33E" w14:textId="07609A5B" w:rsidR="00FD27A8" w:rsidRDefault="00FD27A8" w:rsidP="00FD27A8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Pangbourne Toilets have approached the Council for a contribution towards their running costs. This was discussed and the Council agreed to offer a grant of £520 as per last year; the clerk will make the necessary arrangements.</w:t>
      </w:r>
    </w:p>
    <w:p w14:paraId="5E40EA1B" w14:textId="77777777" w:rsidR="00FD27A8" w:rsidRDefault="00FD27A8" w:rsidP="00FD27A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EC8A267" w14:textId="3B2E01A7" w:rsidR="00FD27A8" w:rsidRDefault="00FD27A8" w:rsidP="00FD27A8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the Grotto</w:t>
      </w:r>
      <w:r w:rsidR="00F7619E">
        <w:rPr>
          <w:rFonts w:cstheme="minorHAnsi"/>
          <w:bCs/>
          <w:sz w:val="20"/>
          <w:szCs w:val="20"/>
        </w:rPr>
        <w:t xml:space="preserve">’s continuing perilous </w:t>
      </w:r>
      <w:r>
        <w:rPr>
          <w:rFonts w:cstheme="minorHAnsi"/>
          <w:bCs/>
          <w:sz w:val="20"/>
          <w:szCs w:val="20"/>
        </w:rPr>
        <w:t xml:space="preserve">state has been followed up with West Berkshire Council. The Councils </w:t>
      </w:r>
      <w:proofErr w:type="gramStart"/>
      <w:r>
        <w:rPr>
          <w:rFonts w:cstheme="minorHAnsi"/>
          <w:bCs/>
          <w:sz w:val="20"/>
          <w:szCs w:val="20"/>
        </w:rPr>
        <w:t>principle</w:t>
      </w:r>
      <w:proofErr w:type="gramEnd"/>
      <w:r>
        <w:rPr>
          <w:rFonts w:cstheme="minorHAnsi"/>
          <w:bCs/>
          <w:sz w:val="20"/>
          <w:szCs w:val="20"/>
        </w:rPr>
        <w:t xml:space="preserve"> conservation and design officer </w:t>
      </w:r>
      <w:r w:rsidR="00F7619E">
        <w:rPr>
          <w:rFonts w:cstheme="minorHAnsi"/>
          <w:bCs/>
          <w:sz w:val="20"/>
          <w:szCs w:val="20"/>
        </w:rPr>
        <w:t xml:space="preserve">has </w:t>
      </w:r>
      <w:r w:rsidR="003E5C52">
        <w:rPr>
          <w:rFonts w:cstheme="minorHAnsi"/>
          <w:bCs/>
          <w:sz w:val="20"/>
          <w:szCs w:val="20"/>
        </w:rPr>
        <w:t xml:space="preserve">replied and informed the Council </w:t>
      </w:r>
      <w:r>
        <w:rPr>
          <w:rFonts w:cstheme="minorHAnsi"/>
          <w:bCs/>
          <w:sz w:val="20"/>
          <w:szCs w:val="20"/>
        </w:rPr>
        <w:t xml:space="preserve">that no new work has been carried out on the building and will follow this up internally to see </w:t>
      </w:r>
      <w:r w:rsidR="00D740B9">
        <w:rPr>
          <w:rFonts w:cstheme="minorHAnsi"/>
          <w:bCs/>
          <w:sz w:val="20"/>
          <w:szCs w:val="20"/>
        </w:rPr>
        <w:t>if anything</w:t>
      </w:r>
      <w:r>
        <w:rPr>
          <w:rFonts w:cstheme="minorHAnsi"/>
          <w:bCs/>
          <w:sz w:val="20"/>
          <w:szCs w:val="20"/>
        </w:rPr>
        <w:t xml:space="preserve"> can be done.</w:t>
      </w:r>
      <w:r w:rsidR="00F7619E">
        <w:rPr>
          <w:rFonts w:cstheme="minorHAnsi"/>
          <w:bCs/>
          <w:sz w:val="20"/>
          <w:szCs w:val="20"/>
        </w:rPr>
        <w:t xml:space="preserve"> The Clerk will allow </w:t>
      </w:r>
      <w:proofErr w:type="gramStart"/>
      <w:r w:rsidR="00F7619E">
        <w:rPr>
          <w:rFonts w:cstheme="minorHAnsi"/>
          <w:bCs/>
          <w:sz w:val="20"/>
          <w:szCs w:val="20"/>
        </w:rPr>
        <w:t>a period of time</w:t>
      </w:r>
      <w:proofErr w:type="gramEnd"/>
      <w:r w:rsidR="00F7619E">
        <w:rPr>
          <w:rFonts w:cstheme="minorHAnsi"/>
          <w:bCs/>
          <w:sz w:val="20"/>
          <w:szCs w:val="20"/>
        </w:rPr>
        <w:t xml:space="preserve"> before requesting an update.</w:t>
      </w:r>
    </w:p>
    <w:p w14:paraId="1AEB03CB" w14:textId="77777777" w:rsidR="003E5C52" w:rsidRDefault="00FD27A8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</w:p>
    <w:p w14:paraId="4D40D922" w14:textId="10BB03D1" w:rsidR="002377CC" w:rsidRDefault="003E5C52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Councillor </w:t>
      </w:r>
      <w:proofErr w:type="spellStart"/>
      <w:r>
        <w:rPr>
          <w:rFonts w:cstheme="minorHAnsi"/>
          <w:bCs/>
          <w:sz w:val="20"/>
          <w:szCs w:val="20"/>
        </w:rPr>
        <w:t>Chadwyck</w:t>
      </w:r>
      <w:proofErr w:type="spellEnd"/>
      <w:r>
        <w:rPr>
          <w:rFonts w:cstheme="minorHAnsi"/>
          <w:bCs/>
          <w:sz w:val="20"/>
          <w:szCs w:val="20"/>
        </w:rPr>
        <w:t xml:space="preserve">-Healey confirmed that work continues to find a contractor to fix a broken streetlight at </w:t>
      </w:r>
      <w:proofErr w:type="spellStart"/>
      <w:r>
        <w:rPr>
          <w:rFonts w:cstheme="minorHAnsi"/>
          <w:bCs/>
          <w:sz w:val="20"/>
          <w:szCs w:val="20"/>
        </w:rPr>
        <w:t>Wakemans</w:t>
      </w:r>
      <w:proofErr w:type="spellEnd"/>
      <w:r>
        <w:rPr>
          <w:rFonts w:cstheme="minorHAnsi"/>
          <w:bCs/>
          <w:sz w:val="20"/>
          <w:szCs w:val="20"/>
        </w:rPr>
        <w:t xml:space="preserve">. Additionally, SSE have been contacted and have offered two lower rates which the Council reviewed and accepted. It is anticipated that these will save around £700 per year </w:t>
      </w:r>
      <w:r w:rsidR="00D740B9">
        <w:rPr>
          <w:rFonts w:cstheme="minorHAnsi"/>
          <w:bCs/>
          <w:sz w:val="20"/>
          <w:szCs w:val="20"/>
        </w:rPr>
        <w:t>and the Chairman expressed his thanks for efforts to date.</w:t>
      </w:r>
      <w:r w:rsidR="00F7619E">
        <w:rPr>
          <w:rFonts w:cstheme="minorHAnsi"/>
          <w:bCs/>
          <w:sz w:val="20"/>
          <w:szCs w:val="20"/>
        </w:rPr>
        <w:tab/>
      </w:r>
    </w:p>
    <w:p w14:paraId="71A43C4A" w14:textId="09CAF591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110571AD" w:rsidR="00A01296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issues were reported</w:t>
      </w:r>
      <w:r w:rsidR="008227FE">
        <w:rPr>
          <w:rFonts w:cstheme="minorHAnsi"/>
          <w:bCs/>
          <w:sz w:val="20"/>
          <w:szCs w:val="20"/>
        </w:rPr>
        <w:t xml:space="preserve"> with footpaths</w:t>
      </w:r>
      <w:r w:rsidR="00FD27A8">
        <w:rPr>
          <w:rFonts w:cstheme="minorHAnsi"/>
          <w:bCs/>
          <w:sz w:val="20"/>
          <w:szCs w:val="20"/>
        </w:rPr>
        <w:t xml:space="preserve"> this month.</w:t>
      </w:r>
    </w:p>
    <w:p w14:paraId="095F5D68" w14:textId="174F42DC" w:rsidR="00BE1B0F" w:rsidRDefault="00FD27A8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Chairman confirmed that the new grass contractors wi</w:t>
      </w:r>
      <w:r w:rsidR="00D740B9">
        <w:rPr>
          <w:rFonts w:cstheme="minorHAnsi"/>
          <w:bCs/>
          <w:sz w:val="20"/>
          <w:szCs w:val="20"/>
        </w:rPr>
        <w:t>ll begin work shortly.</w:t>
      </w:r>
    </w:p>
    <w:p w14:paraId="20BF82E6" w14:textId="77777777" w:rsidR="00FD27A8" w:rsidRPr="00315D63" w:rsidRDefault="00FD27A8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77278BA4" w14:textId="108D9704" w:rsidR="00D401F7" w:rsidRDefault="005A4E5B" w:rsidP="00FD27A8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Councillor</w:t>
      </w:r>
      <w:r w:rsidR="00D547AC">
        <w:rPr>
          <w:rFonts w:cstheme="minorHAnsi"/>
          <w:bCs/>
          <w:sz w:val="20"/>
          <w:szCs w:val="20"/>
        </w:rPr>
        <w:t xml:space="preserve"> Law </w:t>
      </w:r>
      <w:r w:rsidR="003E2D9A">
        <w:rPr>
          <w:rFonts w:cstheme="minorHAnsi"/>
          <w:bCs/>
          <w:sz w:val="20"/>
          <w:szCs w:val="20"/>
        </w:rPr>
        <w:t>continues to work on local issue</w:t>
      </w:r>
      <w:r w:rsidR="005E11D9">
        <w:rPr>
          <w:rFonts w:cstheme="minorHAnsi"/>
          <w:bCs/>
          <w:sz w:val="20"/>
          <w:szCs w:val="20"/>
        </w:rPr>
        <w:t>s</w:t>
      </w:r>
      <w:r w:rsidR="00FD27A8">
        <w:rPr>
          <w:rFonts w:cstheme="minorHAnsi"/>
          <w:bCs/>
          <w:sz w:val="20"/>
          <w:szCs w:val="20"/>
        </w:rPr>
        <w:t xml:space="preserve"> prior to stepping down at the upcoming election.</w:t>
      </w:r>
    </w:p>
    <w:p w14:paraId="2E3BC439" w14:textId="77777777" w:rsidR="000D4BB9" w:rsidRDefault="000D4BB9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C80C03" w:rsidRPr="0009487F" w14:paraId="3D897F55" w14:textId="77777777" w:rsidTr="00CC37CB">
        <w:tc>
          <w:tcPr>
            <w:tcW w:w="846" w:type="dxa"/>
          </w:tcPr>
          <w:p w14:paraId="3E4A5EF6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4629E453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50291FA4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54AFA819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71D0B8E5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6F522605" w14:textId="77777777" w:rsidR="00C80C03" w:rsidRPr="0009487F" w:rsidRDefault="00C80C03" w:rsidP="00CC37CB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C80C03" w14:paraId="2BA0BA0B" w14:textId="77777777" w:rsidTr="00CC37CB">
        <w:tc>
          <w:tcPr>
            <w:tcW w:w="846" w:type="dxa"/>
          </w:tcPr>
          <w:p w14:paraId="5EE6C0E9" w14:textId="7FD1CE8A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</w:t>
            </w:r>
            <w:r w:rsidR="00FD27A8">
              <w:rPr>
                <w:sz w:val="18"/>
                <w:szCs w:val="24"/>
              </w:rPr>
              <w:t>3</w:t>
            </w:r>
          </w:p>
        </w:tc>
        <w:tc>
          <w:tcPr>
            <w:tcW w:w="1866" w:type="dxa"/>
          </w:tcPr>
          <w:p w14:paraId="55838D19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32C8EBD9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3" w:type="dxa"/>
          </w:tcPr>
          <w:p w14:paraId="610CAFA8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368.43</w:t>
            </w:r>
          </w:p>
        </w:tc>
        <w:tc>
          <w:tcPr>
            <w:tcW w:w="800" w:type="dxa"/>
          </w:tcPr>
          <w:p w14:paraId="3EBBB957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42C21B5E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368.43</w:t>
            </w:r>
          </w:p>
        </w:tc>
      </w:tr>
      <w:tr w:rsidR="00C80C03" w14:paraId="3285563C" w14:textId="77777777" w:rsidTr="00CC37CB">
        <w:tc>
          <w:tcPr>
            <w:tcW w:w="846" w:type="dxa"/>
          </w:tcPr>
          <w:p w14:paraId="500E0A1E" w14:textId="6870AF32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</w:t>
            </w:r>
            <w:r w:rsidR="00FD27A8">
              <w:rPr>
                <w:sz w:val="18"/>
                <w:szCs w:val="24"/>
              </w:rPr>
              <w:t>4</w:t>
            </w:r>
          </w:p>
        </w:tc>
        <w:tc>
          <w:tcPr>
            <w:tcW w:w="1866" w:type="dxa"/>
          </w:tcPr>
          <w:p w14:paraId="45A6FDBC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3260F129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4C107FE5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246.00</w:t>
            </w:r>
          </w:p>
        </w:tc>
        <w:tc>
          <w:tcPr>
            <w:tcW w:w="800" w:type="dxa"/>
          </w:tcPr>
          <w:p w14:paraId="30075167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23CAB4C3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246.00</w:t>
            </w:r>
          </w:p>
        </w:tc>
      </w:tr>
      <w:tr w:rsidR="00C80C03" w14:paraId="5F91DA11" w14:textId="77777777" w:rsidTr="00CC37CB">
        <w:tc>
          <w:tcPr>
            <w:tcW w:w="846" w:type="dxa"/>
          </w:tcPr>
          <w:p w14:paraId="404A1AE2" w14:textId="3B0D6170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</w:t>
            </w:r>
            <w:r w:rsidR="00FD27A8">
              <w:rPr>
                <w:sz w:val="18"/>
                <w:szCs w:val="24"/>
              </w:rPr>
              <w:t>5</w:t>
            </w:r>
          </w:p>
        </w:tc>
        <w:tc>
          <w:tcPr>
            <w:tcW w:w="1866" w:type="dxa"/>
          </w:tcPr>
          <w:p w14:paraId="75F616D5" w14:textId="6009205B" w:rsidR="00C80C03" w:rsidRDefault="00FD27A8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7CD6D533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Expenses</w:t>
            </w:r>
          </w:p>
        </w:tc>
        <w:tc>
          <w:tcPr>
            <w:tcW w:w="843" w:type="dxa"/>
          </w:tcPr>
          <w:p w14:paraId="58BDEE0D" w14:textId="3AA3884A" w:rsidR="00C80C03" w:rsidRDefault="00FD27A8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12.70</w:t>
            </w:r>
          </w:p>
        </w:tc>
        <w:tc>
          <w:tcPr>
            <w:tcW w:w="800" w:type="dxa"/>
          </w:tcPr>
          <w:p w14:paraId="0962518D" w14:textId="77777777" w:rsidR="00C80C03" w:rsidRDefault="00C80C03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BDF461F" w14:textId="0E8082AB" w:rsidR="00C80C03" w:rsidRDefault="00FD27A8" w:rsidP="00CC37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12.70</w:t>
            </w:r>
          </w:p>
        </w:tc>
      </w:tr>
      <w:tr w:rsidR="00F7619E" w14:paraId="3E172F74" w14:textId="77777777" w:rsidTr="00CC37CB">
        <w:tc>
          <w:tcPr>
            <w:tcW w:w="846" w:type="dxa"/>
          </w:tcPr>
          <w:p w14:paraId="5AE70DC1" w14:textId="6FB0A1F9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103556</w:t>
            </w:r>
          </w:p>
        </w:tc>
        <w:tc>
          <w:tcPr>
            <w:tcW w:w="1866" w:type="dxa"/>
          </w:tcPr>
          <w:p w14:paraId="6D078D09" w14:textId="6642B30F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West Berks Council</w:t>
            </w:r>
          </w:p>
        </w:tc>
        <w:tc>
          <w:tcPr>
            <w:tcW w:w="2006" w:type="dxa"/>
          </w:tcPr>
          <w:p w14:paraId="55BA9000" w14:textId="27DC2BFB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Bus Contribution</w:t>
            </w:r>
          </w:p>
        </w:tc>
        <w:tc>
          <w:tcPr>
            <w:tcW w:w="843" w:type="dxa"/>
          </w:tcPr>
          <w:p w14:paraId="7133220B" w14:textId="448FF461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1272.00</w:t>
            </w:r>
          </w:p>
        </w:tc>
        <w:tc>
          <w:tcPr>
            <w:tcW w:w="800" w:type="dxa"/>
          </w:tcPr>
          <w:p w14:paraId="51ADFC3A" w14:textId="619F0FEB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AB21D35" w14:textId="2E328CAE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1272.00</w:t>
            </w:r>
          </w:p>
        </w:tc>
      </w:tr>
      <w:tr w:rsidR="00F7619E" w14:paraId="5A358723" w14:textId="77777777" w:rsidTr="00CC37CB">
        <w:tc>
          <w:tcPr>
            <w:tcW w:w="846" w:type="dxa"/>
          </w:tcPr>
          <w:p w14:paraId="1DCD0426" w14:textId="528E4233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103557</w:t>
            </w:r>
          </w:p>
        </w:tc>
        <w:tc>
          <w:tcPr>
            <w:tcW w:w="1866" w:type="dxa"/>
          </w:tcPr>
          <w:p w14:paraId="5D24E98A" w14:textId="368E7B5D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West Berks Council</w:t>
            </w:r>
          </w:p>
        </w:tc>
        <w:tc>
          <w:tcPr>
            <w:tcW w:w="2006" w:type="dxa"/>
          </w:tcPr>
          <w:p w14:paraId="6C2034C3" w14:textId="131F7AA6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Grounds Maintenance</w:t>
            </w:r>
          </w:p>
        </w:tc>
        <w:tc>
          <w:tcPr>
            <w:tcW w:w="843" w:type="dxa"/>
          </w:tcPr>
          <w:p w14:paraId="2A9510AE" w14:textId="39B1004E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124.25</w:t>
            </w:r>
          </w:p>
        </w:tc>
        <w:tc>
          <w:tcPr>
            <w:tcW w:w="800" w:type="dxa"/>
          </w:tcPr>
          <w:p w14:paraId="33ADB628" w14:textId="56658D8C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24.85</w:t>
            </w:r>
          </w:p>
        </w:tc>
        <w:tc>
          <w:tcPr>
            <w:tcW w:w="890" w:type="dxa"/>
          </w:tcPr>
          <w:p w14:paraId="2A31F94B" w14:textId="10F40C34" w:rsidR="00F7619E" w:rsidRDefault="00F7619E" w:rsidP="00F7619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149.10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1F7416A9" w14:textId="6D9D2F9A" w:rsidR="00927738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C80C03">
        <w:rPr>
          <w:sz w:val="20"/>
          <w:szCs w:val="20"/>
        </w:rPr>
        <w:t>5</w:t>
      </w:r>
      <w:r w:rsidR="00FD27A8">
        <w:rPr>
          <w:sz w:val="20"/>
          <w:szCs w:val="20"/>
        </w:rPr>
        <w:t>3</w:t>
      </w:r>
      <w:r w:rsidRPr="6AF6ECE3">
        <w:rPr>
          <w:sz w:val="20"/>
          <w:szCs w:val="20"/>
        </w:rPr>
        <w:t xml:space="preserve"> – 1035</w:t>
      </w:r>
      <w:r w:rsidR="00C80C03">
        <w:rPr>
          <w:sz w:val="20"/>
          <w:szCs w:val="20"/>
        </w:rPr>
        <w:t>5</w:t>
      </w:r>
      <w:r w:rsidR="00F7619E">
        <w:rPr>
          <w:sz w:val="20"/>
          <w:szCs w:val="20"/>
        </w:rPr>
        <w:t>7</w:t>
      </w:r>
      <w:r w:rsidRPr="6AF6ECE3">
        <w:rPr>
          <w:sz w:val="20"/>
          <w:szCs w:val="20"/>
        </w:rPr>
        <w:t>.</w:t>
      </w:r>
      <w:r w:rsidR="00B83B1F">
        <w:rPr>
          <w:sz w:val="20"/>
          <w:szCs w:val="20"/>
        </w:rPr>
        <w:t xml:space="preserve"> </w:t>
      </w:r>
    </w:p>
    <w:p w14:paraId="6EF4DD48" w14:textId="3C7613C0" w:rsidR="00927738" w:rsidRDefault="00FD27A8">
      <w:pPr>
        <w:rPr>
          <w:sz w:val="20"/>
          <w:szCs w:val="20"/>
        </w:rPr>
      </w:pPr>
      <w:r>
        <w:rPr>
          <w:sz w:val="20"/>
          <w:szCs w:val="20"/>
        </w:rPr>
        <w:t>Councillor Barnes confirmed that the standing order for litter picking has now been cancelled.</w:t>
      </w:r>
    </w:p>
    <w:p w14:paraId="78DA3D8D" w14:textId="1916145B" w:rsidR="00FD27A8" w:rsidRDefault="00FD27A8">
      <w:pPr>
        <w:rPr>
          <w:sz w:val="20"/>
          <w:szCs w:val="20"/>
        </w:rPr>
      </w:pPr>
      <w:r>
        <w:rPr>
          <w:sz w:val="20"/>
          <w:szCs w:val="20"/>
        </w:rPr>
        <w:t>The Clerk confirmed that bank statements and cheques matched as required and that the internal audit will kick off shortly.</w:t>
      </w:r>
    </w:p>
    <w:p w14:paraId="4019DFB6" w14:textId="77777777" w:rsidR="0026347F" w:rsidRPr="0026347F" w:rsidRDefault="0026347F">
      <w:pPr>
        <w:rPr>
          <w:sz w:val="20"/>
          <w:szCs w:val="20"/>
        </w:rPr>
      </w:pPr>
    </w:p>
    <w:p w14:paraId="68EB769F" w14:textId="6AF5AA5E" w:rsidR="00F15BB0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7F80DFB5" w14:textId="22B22EAD" w:rsidR="00390AAE" w:rsidRDefault="00C80C0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received.</w:t>
      </w:r>
    </w:p>
    <w:p w14:paraId="551EBB2D" w14:textId="77777777" w:rsidR="00361F83" w:rsidRDefault="00361F83">
      <w:pPr>
        <w:rPr>
          <w:rFonts w:cstheme="minorHAnsi"/>
          <w:bCs/>
          <w:sz w:val="20"/>
          <w:szCs w:val="20"/>
        </w:rPr>
      </w:pPr>
    </w:p>
    <w:p w14:paraId="22D4DE49" w14:textId="5C918DB6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4EF41A16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EB5FB4">
        <w:rPr>
          <w:rFonts w:cstheme="minorHAnsi"/>
          <w:bCs/>
          <w:sz w:val="20"/>
          <w:szCs w:val="20"/>
        </w:rPr>
        <w:t>8</w:t>
      </w:r>
      <w:r w:rsidR="006B396B">
        <w:rPr>
          <w:rFonts w:cstheme="minorHAnsi"/>
          <w:bCs/>
          <w:sz w:val="20"/>
          <w:szCs w:val="20"/>
        </w:rPr>
        <w:t>:</w:t>
      </w:r>
      <w:r w:rsidR="00D740B9">
        <w:rPr>
          <w:rFonts w:cstheme="minorHAnsi"/>
          <w:bCs/>
          <w:sz w:val="20"/>
          <w:szCs w:val="20"/>
        </w:rPr>
        <w:t>20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r w:rsidR="00D740B9">
        <w:rPr>
          <w:rFonts w:cstheme="minorHAnsi"/>
          <w:bCs/>
          <w:sz w:val="20"/>
          <w:szCs w:val="20"/>
        </w:rPr>
        <w:t>10</w:t>
      </w:r>
      <w:r w:rsidR="00D740B9" w:rsidRPr="00D740B9">
        <w:rPr>
          <w:rFonts w:cstheme="minorHAnsi"/>
          <w:bCs/>
          <w:sz w:val="20"/>
          <w:szCs w:val="20"/>
          <w:vertAlign w:val="superscript"/>
        </w:rPr>
        <w:t>th</w:t>
      </w:r>
      <w:r w:rsidR="00D740B9">
        <w:rPr>
          <w:rFonts w:cstheme="minorHAnsi"/>
          <w:bCs/>
          <w:sz w:val="20"/>
          <w:szCs w:val="20"/>
        </w:rPr>
        <w:t xml:space="preserve"> May and will commence at 6:30pm with the annual assembly running immediately afterwards from 7:30pm.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0"/>
  </w:num>
  <w:num w:numId="2" w16cid:durableId="627277653">
    <w:abstractNumId w:val="1"/>
  </w:num>
  <w:num w:numId="3" w16cid:durableId="197659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04A0"/>
    <w:rsid w:val="000A141F"/>
    <w:rsid w:val="000A173D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22D9D"/>
    <w:rsid w:val="00224A2B"/>
    <w:rsid w:val="00224BF1"/>
    <w:rsid w:val="00225A1E"/>
    <w:rsid w:val="00230406"/>
    <w:rsid w:val="00231D01"/>
    <w:rsid w:val="002377CC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57C6D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E5C52"/>
    <w:rsid w:val="003F122D"/>
    <w:rsid w:val="003F4314"/>
    <w:rsid w:val="00405CC8"/>
    <w:rsid w:val="0041414D"/>
    <w:rsid w:val="0041740C"/>
    <w:rsid w:val="00420CFA"/>
    <w:rsid w:val="0042135A"/>
    <w:rsid w:val="00426FEF"/>
    <w:rsid w:val="00432FE5"/>
    <w:rsid w:val="0043426C"/>
    <w:rsid w:val="004405DA"/>
    <w:rsid w:val="0045532B"/>
    <w:rsid w:val="004577B9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0429"/>
    <w:rsid w:val="00533A83"/>
    <w:rsid w:val="00533C50"/>
    <w:rsid w:val="005353A4"/>
    <w:rsid w:val="00536707"/>
    <w:rsid w:val="005374D7"/>
    <w:rsid w:val="00546454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E11D9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25776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B396B"/>
    <w:rsid w:val="006C1714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B125E"/>
    <w:rsid w:val="007B2809"/>
    <w:rsid w:val="007B3061"/>
    <w:rsid w:val="007C14A6"/>
    <w:rsid w:val="007D420A"/>
    <w:rsid w:val="007D66AA"/>
    <w:rsid w:val="007E4914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551D"/>
    <w:rsid w:val="00940BFD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C79E5"/>
    <w:rsid w:val="009D7CF3"/>
    <w:rsid w:val="009E1548"/>
    <w:rsid w:val="009E224F"/>
    <w:rsid w:val="009E3E25"/>
    <w:rsid w:val="009E4464"/>
    <w:rsid w:val="009E67C7"/>
    <w:rsid w:val="009F49CC"/>
    <w:rsid w:val="00A008BC"/>
    <w:rsid w:val="00A01296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61518"/>
    <w:rsid w:val="00C62AFA"/>
    <w:rsid w:val="00C6709E"/>
    <w:rsid w:val="00C705C6"/>
    <w:rsid w:val="00C74C7F"/>
    <w:rsid w:val="00C75839"/>
    <w:rsid w:val="00C80C03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74D2"/>
    <w:rsid w:val="00CE752C"/>
    <w:rsid w:val="00CF0B33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401F7"/>
    <w:rsid w:val="00D50C46"/>
    <w:rsid w:val="00D5195E"/>
    <w:rsid w:val="00D534AC"/>
    <w:rsid w:val="00D547AC"/>
    <w:rsid w:val="00D54878"/>
    <w:rsid w:val="00D55807"/>
    <w:rsid w:val="00D56CF5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621"/>
    <w:rsid w:val="00EB33CC"/>
    <w:rsid w:val="00EB3DD9"/>
    <w:rsid w:val="00EB5FB4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27A8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2023-04-11T08:37:00Z</cp:lastPrinted>
  <dcterms:created xsi:type="dcterms:W3CDTF">2023-05-11T13:17:00Z</dcterms:created>
  <dcterms:modified xsi:type="dcterms:W3CDTF">2023-05-11T13:17:00Z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