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2C3C5FB8"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93466F">
        <w:rPr>
          <w:rFonts w:cstheme="minorHAnsi"/>
          <w:bCs/>
          <w:sz w:val="20"/>
          <w:szCs w:val="20"/>
        </w:rPr>
        <w:t>13</w:t>
      </w:r>
      <w:r w:rsidR="0093466F" w:rsidRPr="0093466F">
        <w:rPr>
          <w:rFonts w:cstheme="minorHAnsi"/>
          <w:bCs/>
          <w:sz w:val="20"/>
          <w:szCs w:val="20"/>
          <w:vertAlign w:val="superscript"/>
        </w:rPr>
        <w:t>th</w:t>
      </w:r>
      <w:proofErr w:type="gramEnd"/>
      <w:r w:rsidR="0093466F">
        <w:rPr>
          <w:rFonts w:cstheme="minorHAnsi"/>
          <w:bCs/>
          <w:sz w:val="20"/>
          <w:szCs w:val="20"/>
        </w:rPr>
        <w:t xml:space="preserve"> December</w:t>
      </w:r>
      <w:r w:rsidR="0078469B">
        <w:rPr>
          <w:rFonts w:cstheme="minorHAnsi"/>
          <w:bCs/>
          <w:sz w:val="20"/>
          <w:szCs w:val="20"/>
        </w:rPr>
        <w:t xml:space="preserve"> at the Village Hall in Upper Basildon.</w:t>
      </w:r>
    </w:p>
    <w:p w14:paraId="6F4B9093" w14:textId="5C003401" w:rsidR="003258B0" w:rsidRDefault="6AF6ECE3" w:rsidP="003258B0">
      <w:pPr>
        <w:rPr>
          <w:rFonts w:cstheme="minorHAnsi"/>
          <w:bCs/>
          <w:sz w:val="20"/>
          <w:szCs w:val="20"/>
        </w:rPr>
      </w:pPr>
      <w:r w:rsidRPr="6AF6ECE3">
        <w:rPr>
          <w:sz w:val="20"/>
          <w:szCs w:val="20"/>
        </w:rPr>
        <w:t xml:space="preserve">Present: </w:t>
      </w:r>
      <w:r w:rsidR="0052172E">
        <w:rPr>
          <w:sz w:val="20"/>
          <w:szCs w:val="20"/>
        </w:rPr>
        <w:t xml:space="preserve">Mr Parsons </w:t>
      </w:r>
      <w:r w:rsidR="00FD27A8">
        <w:rPr>
          <w:sz w:val="20"/>
          <w:szCs w:val="20"/>
        </w:rPr>
        <w:t>(Chairman)</w:t>
      </w:r>
      <w:r w:rsidR="00EA5391">
        <w:rPr>
          <w:sz w:val="20"/>
          <w:szCs w:val="20"/>
        </w:rPr>
        <w:t>, M</w:t>
      </w:r>
      <w:r w:rsidR="00277F89">
        <w:rPr>
          <w:sz w:val="20"/>
          <w:szCs w:val="20"/>
        </w:rPr>
        <w:t>s Barnes,</w:t>
      </w:r>
      <w:r w:rsidR="007E2A5E">
        <w:rPr>
          <w:sz w:val="20"/>
          <w:szCs w:val="20"/>
        </w:rPr>
        <w:t xml:space="preserve"> </w:t>
      </w:r>
      <w:r w:rsidR="0093466F">
        <w:rPr>
          <w:sz w:val="20"/>
          <w:szCs w:val="20"/>
        </w:rPr>
        <w:t xml:space="preserve">Mrs </w:t>
      </w:r>
      <w:proofErr w:type="gramStart"/>
      <w:r w:rsidR="0093466F">
        <w:rPr>
          <w:sz w:val="20"/>
          <w:szCs w:val="20"/>
        </w:rPr>
        <w:t>Greasley ,</w:t>
      </w:r>
      <w:proofErr w:type="gramEnd"/>
      <w:r w:rsidR="0093466F">
        <w:rPr>
          <w:sz w:val="20"/>
          <w:szCs w:val="20"/>
        </w:rPr>
        <w:t xml:space="preserve"> </w:t>
      </w:r>
      <w:r w:rsidR="007E2A5E">
        <w:rPr>
          <w:sz w:val="20"/>
          <w:szCs w:val="20"/>
        </w:rPr>
        <w:t>Ms Cox</w:t>
      </w:r>
      <w:r w:rsidR="008916B9">
        <w:rPr>
          <w:sz w:val="20"/>
          <w:szCs w:val="20"/>
        </w:rPr>
        <w:t>,</w:t>
      </w:r>
      <w:r w:rsidR="00EA5391">
        <w:rPr>
          <w:sz w:val="20"/>
          <w:szCs w:val="20"/>
        </w:rPr>
        <w:t xml:space="preserve"> </w:t>
      </w:r>
      <w:r w:rsidR="002A365C">
        <w:rPr>
          <w:sz w:val="20"/>
          <w:szCs w:val="20"/>
        </w:rPr>
        <w:t xml:space="preserve">Mr </w:t>
      </w:r>
      <w:proofErr w:type="spellStart"/>
      <w:r w:rsidR="002A365C">
        <w:rPr>
          <w:sz w:val="20"/>
          <w:szCs w:val="20"/>
        </w:rPr>
        <w:t>Chadwyck</w:t>
      </w:r>
      <w:proofErr w:type="spellEnd"/>
      <w:r w:rsidR="002A365C">
        <w:rPr>
          <w:sz w:val="20"/>
          <w:szCs w:val="20"/>
        </w:rPr>
        <w:t xml:space="preserve">-Healey, </w:t>
      </w:r>
      <w:r w:rsidR="0052172E">
        <w:rPr>
          <w:sz w:val="20"/>
          <w:szCs w:val="20"/>
        </w:rPr>
        <w:t xml:space="preserve">Mr Couchman </w:t>
      </w:r>
      <w:r w:rsidR="002A365C">
        <w:rPr>
          <w:sz w:val="20"/>
          <w:szCs w:val="20"/>
        </w:rPr>
        <w:t>Ms L Coyle (District Councillor)</w:t>
      </w:r>
      <w:r w:rsidR="003258B0">
        <w:rPr>
          <w:sz w:val="20"/>
          <w:szCs w:val="20"/>
        </w:rPr>
        <w:t xml:space="preserve">, </w:t>
      </w:r>
      <w:r w:rsidR="003258B0">
        <w:rPr>
          <w:rFonts w:cstheme="minorHAnsi"/>
          <w:bCs/>
          <w:sz w:val="20"/>
          <w:szCs w:val="20"/>
        </w:rPr>
        <w:t>Mr Greasley (clerk)</w:t>
      </w:r>
    </w:p>
    <w:p w14:paraId="3056F1EC" w14:textId="307DA0BD" w:rsidR="003258B0" w:rsidRPr="003258B0" w:rsidRDefault="6AF6ECE3" w:rsidP="002A365C">
      <w:pPr>
        <w:rPr>
          <w:sz w:val="20"/>
          <w:szCs w:val="20"/>
        </w:rPr>
      </w:pPr>
      <w:r w:rsidRPr="6AF6ECE3">
        <w:rPr>
          <w:sz w:val="20"/>
          <w:szCs w:val="20"/>
        </w:rPr>
        <w:t xml:space="preserve">Apologies: </w:t>
      </w:r>
      <w:r w:rsidR="00A3740C">
        <w:rPr>
          <w:sz w:val="20"/>
          <w:szCs w:val="20"/>
        </w:rPr>
        <w:t>Mr Jones</w:t>
      </w:r>
    </w:p>
    <w:p w14:paraId="32933807" w14:textId="45C48EAA" w:rsidR="000A04A0" w:rsidRDefault="001974D3" w:rsidP="6AF6ECE3">
      <w:pPr>
        <w:rPr>
          <w:sz w:val="20"/>
          <w:szCs w:val="20"/>
        </w:rPr>
      </w:pPr>
      <w:r>
        <w:rPr>
          <w:sz w:val="20"/>
          <w:szCs w:val="20"/>
        </w:rPr>
        <w:t>The following m</w:t>
      </w:r>
      <w:r w:rsidR="003258B0">
        <w:rPr>
          <w:sz w:val="20"/>
          <w:szCs w:val="20"/>
        </w:rPr>
        <w:t>embers of the public</w:t>
      </w:r>
      <w:r>
        <w:rPr>
          <w:sz w:val="20"/>
          <w:szCs w:val="20"/>
        </w:rPr>
        <w:t xml:space="preserve"> attended: </w:t>
      </w:r>
      <w:r w:rsidR="003258B0">
        <w:rPr>
          <w:sz w:val="20"/>
          <w:szCs w:val="20"/>
        </w:rPr>
        <w:t>Mr King-Harris</w:t>
      </w:r>
      <w:r w:rsidR="00A3740C">
        <w:rPr>
          <w:sz w:val="20"/>
          <w:szCs w:val="20"/>
        </w:rPr>
        <w:t>.</w:t>
      </w:r>
    </w:p>
    <w:p w14:paraId="083865A9" w14:textId="77777777" w:rsidR="003258B0" w:rsidRDefault="003258B0" w:rsidP="6AF6ECE3">
      <w:pPr>
        <w:rPr>
          <w:sz w:val="20"/>
          <w:szCs w:val="20"/>
        </w:rPr>
      </w:pPr>
    </w:p>
    <w:p w14:paraId="5007F81B" w14:textId="5347BDD8" w:rsidR="00224A2B" w:rsidRDefault="00862934" w:rsidP="00657594">
      <w:pPr>
        <w:rPr>
          <w:rFonts w:cstheme="minorHAnsi"/>
          <w:bCs/>
          <w:sz w:val="20"/>
          <w:szCs w:val="20"/>
        </w:rPr>
      </w:pPr>
      <w:r w:rsidRPr="002E79EA">
        <w:rPr>
          <w:rFonts w:cstheme="minorHAnsi"/>
          <w:bCs/>
          <w:sz w:val="20"/>
          <w:szCs w:val="20"/>
        </w:rPr>
        <w:t>OPEN FORUM</w:t>
      </w:r>
    </w:p>
    <w:p w14:paraId="0021C4BA" w14:textId="7996FAFF" w:rsidR="00D96A13" w:rsidRDefault="00A3740C">
      <w:pPr>
        <w:rPr>
          <w:rFonts w:cstheme="minorHAnsi"/>
          <w:bCs/>
          <w:sz w:val="20"/>
          <w:szCs w:val="20"/>
        </w:rPr>
      </w:pPr>
      <w:r>
        <w:rPr>
          <w:rFonts w:cstheme="minorHAnsi"/>
          <w:bCs/>
          <w:sz w:val="20"/>
          <w:szCs w:val="20"/>
        </w:rPr>
        <w:t>No</w:t>
      </w:r>
      <w:r w:rsidR="0025037E">
        <w:rPr>
          <w:rFonts w:cstheme="minorHAnsi"/>
          <w:bCs/>
          <w:sz w:val="20"/>
          <w:szCs w:val="20"/>
        </w:rPr>
        <w:t xml:space="preserve"> issues</w:t>
      </w:r>
      <w:r>
        <w:rPr>
          <w:rFonts w:cstheme="minorHAnsi"/>
          <w:bCs/>
          <w:sz w:val="20"/>
          <w:szCs w:val="20"/>
        </w:rPr>
        <w:t xml:space="preserve"> w</w:t>
      </w:r>
      <w:r w:rsidR="0025037E">
        <w:rPr>
          <w:rFonts w:cstheme="minorHAnsi"/>
          <w:bCs/>
          <w:sz w:val="20"/>
          <w:szCs w:val="20"/>
        </w:rPr>
        <w:t>ere</w:t>
      </w:r>
      <w:r>
        <w:rPr>
          <w:rFonts w:cstheme="minorHAnsi"/>
          <w:bCs/>
          <w:sz w:val="20"/>
          <w:szCs w:val="20"/>
        </w:rPr>
        <w:t xml:space="preserve"> raised.</w:t>
      </w:r>
    </w:p>
    <w:p w14:paraId="39BA7279" w14:textId="77777777" w:rsidR="00F97EBE" w:rsidRPr="00ED4B6C" w:rsidRDefault="00F97EBE">
      <w:pPr>
        <w:rPr>
          <w:rFonts w:cstheme="minorHAnsi"/>
          <w:bCs/>
          <w:sz w:val="20"/>
          <w:szCs w:val="20"/>
        </w:rPr>
      </w:pPr>
    </w:p>
    <w:p w14:paraId="46706C4C" w14:textId="6BD4F9BF" w:rsidR="00A008BC" w:rsidRPr="00ED4B6C" w:rsidRDefault="00862934">
      <w:pPr>
        <w:rPr>
          <w:rFonts w:cstheme="minorHAnsi"/>
          <w:bCs/>
          <w:sz w:val="20"/>
          <w:szCs w:val="20"/>
        </w:rPr>
      </w:pPr>
      <w:r w:rsidRPr="00ED4B6C">
        <w:rPr>
          <w:rFonts w:cstheme="minorHAnsi"/>
          <w:bCs/>
          <w:sz w:val="20"/>
          <w:szCs w:val="20"/>
        </w:rPr>
        <w:t>DECLARATIONS OF INTEREST</w:t>
      </w:r>
    </w:p>
    <w:p w14:paraId="4FD7EBD6" w14:textId="68840996" w:rsidR="00FA7395" w:rsidRPr="00ED4B6C" w:rsidRDefault="000A04A0">
      <w:pPr>
        <w:rPr>
          <w:rFonts w:cstheme="minorHAnsi"/>
          <w:bCs/>
          <w:sz w:val="20"/>
          <w:szCs w:val="20"/>
        </w:rPr>
      </w:pPr>
      <w:r w:rsidRPr="00ED4B6C">
        <w:rPr>
          <w:rFonts w:cstheme="minorHAnsi"/>
          <w:bCs/>
          <w:sz w:val="20"/>
          <w:szCs w:val="20"/>
        </w:rPr>
        <w:t>No declarations of interest were raised.</w:t>
      </w:r>
    </w:p>
    <w:p w14:paraId="7C0F65FD" w14:textId="77777777" w:rsidR="009B70EF" w:rsidRPr="00ED4B6C" w:rsidRDefault="009B70EF">
      <w:pPr>
        <w:rPr>
          <w:rFonts w:cstheme="minorHAnsi"/>
          <w:bCs/>
          <w:sz w:val="20"/>
          <w:szCs w:val="20"/>
        </w:rPr>
      </w:pPr>
    </w:p>
    <w:p w14:paraId="06693A2E" w14:textId="67D1AA99" w:rsidR="00A008BC" w:rsidRPr="00ED4B6C" w:rsidRDefault="00862934">
      <w:pPr>
        <w:rPr>
          <w:rFonts w:cstheme="minorHAnsi"/>
          <w:bCs/>
          <w:sz w:val="20"/>
          <w:szCs w:val="20"/>
        </w:rPr>
      </w:pPr>
      <w:r w:rsidRPr="00ED4B6C">
        <w:rPr>
          <w:rFonts w:cstheme="minorHAnsi"/>
          <w:bCs/>
          <w:sz w:val="20"/>
          <w:szCs w:val="20"/>
        </w:rPr>
        <w:t>MINUTES</w:t>
      </w:r>
    </w:p>
    <w:p w14:paraId="0DE999DB" w14:textId="443F8318" w:rsidR="00A008BC" w:rsidRPr="00ED4B6C" w:rsidRDefault="00862934">
      <w:pPr>
        <w:rPr>
          <w:rFonts w:cstheme="minorHAnsi"/>
          <w:bCs/>
          <w:sz w:val="20"/>
          <w:szCs w:val="20"/>
        </w:rPr>
      </w:pPr>
      <w:r w:rsidRPr="00ED4B6C">
        <w:rPr>
          <w:rFonts w:cstheme="minorHAnsi"/>
          <w:bCs/>
          <w:sz w:val="20"/>
          <w:szCs w:val="20"/>
        </w:rPr>
        <w:t>The minut</w:t>
      </w:r>
      <w:r w:rsidR="00306C55" w:rsidRPr="00ED4B6C">
        <w:rPr>
          <w:rFonts w:cstheme="minorHAnsi"/>
          <w:bCs/>
          <w:sz w:val="20"/>
          <w:szCs w:val="20"/>
        </w:rPr>
        <w:t xml:space="preserve">es of the meeting held </w:t>
      </w:r>
      <w:r w:rsidR="00E2677D" w:rsidRPr="00ED4B6C">
        <w:rPr>
          <w:rFonts w:cstheme="minorHAnsi"/>
          <w:bCs/>
          <w:sz w:val="20"/>
          <w:szCs w:val="20"/>
        </w:rPr>
        <w:t xml:space="preserve">on the </w:t>
      </w:r>
      <w:proofErr w:type="gramStart"/>
      <w:r w:rsidR="0093466F">
        <w:rPr>
          <w:rFonts w:cstheme="minorHAnsi"/>
          <w:bCs/>
          <w:sz w:val="20"/>
          <w:szCs w:val="20"/>
        </w:rPr>
        <w:t>8</w:t>
      </w:r>
      <w:r w:rsidR="0093466F" w:rsidRPr="0093466F">
        <w:rPr>
          <w:rFonts w:cstheme="minorHAnsi"/>
          <w:bCs/>
          <w:sz w:val="20"/>
          <w:szCs w:val="20"/>
          <w:vertAlign w:val="superscript"/>
        </w:rPr>
        <w:t>th</w:t>
      </w:r>
      <w:proofErr w:type="gramEnd"/>
      <w:r w:rsidR="0093466F">
        <w:rPr>
          <w:rFonts w:cstheme="minorHAnsi"/>
          <w:bCs/>
          <w:sz w:val="20"/>
          <w:szCs w:val="20"/>
        </w:rPr>
        <w:t xml:space="preserve"> November</w:t>
      </w:r>
      <w:r w:rsidR="00927738" w:rsidRPr="00ED4B6C">
        <w:rPr>
          <w:rFonts w:cstheme="minorHAnsi"/>
          <w:bCs/>
          <w:sz w:val="20"/>
          <w:szCs w:val="20"/>
        </w:rPr>
        <w:t xml:space="preserve"> </w:t>
      </w:r>
      <w:r w:rsidRPr="00ED4B6C">
        <w:rPr>
          <w:rFonts w:cstheme="minorHAnsi"/>
          <w:bCs/>
          <w:sz w:val="20"/>
          <w:szCs w:val="20"/>
        </w:rPr>
        <w:t>having been circulated to members were declared correct and signed by the Chairman.</w:t>
      </w:r>
    </w:p>
    <w:p w14:paraId="3405B0F1" w14:textId="77777777" w:rsidR="004A7BBA" w:rsidRPr="00ED4B6C" w:rsidRDefault="004A7BBA">
      <w:pPr>
        <w:rPr>
          <w:rFonts w:cstheme="minorHAnsi"/>
          <w:bCs/>
          <w:sz w:val="20"/>
          <w:szCs w:val="20"/>
        </w:rPr>
      </w:pPr>
    </w:p>
    <w:p w14:paraId="5B09EB2B" w14:textId="64A83071" w:rsidR="002B5DD7" w:rsidRPr="00ED4B6C" w:rsidRDefault="00862934" w:rsidP="00865A81">
      <w:pPr>
        <w:rPr>
          <w:rFonts w:cstheme="minorHAnsi"/>
          <w:bCs/>
          <w:sz w:val="20"/>
          <w:szCs w:val="20"/>
        </w:rPr>
      </w:pPr>
      <w:r w:rsidRPr="00ED4B6C">
        <w:rPr>
          <w:rFonts w:cstheme="minorHAnsi"/>
          <w:bCs/>
          <w:sz w:val="20"/>
          <w:szCs w:val="20"/>
        </w:rPr>
        <w:t>PLANNIN</w:t>
      </w:r>
      <w:r w:rsidR="00C459CB" w:rsidRPr="00ED4B6C">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The Parish Council considered the following new applications: </w:t>
      </w:r>
    </w:p>
    <w:p w14:paraId="52D13445" w14:textId="77777777" w:rsidR="007E2A5E" w:rsidRDefault="007E2A5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6C53B8B" w14:textId="3E5BA009" w:rsidR="003258B0"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23/02729 5 </w:t>
      </w:r>
      <w:proofErr w:type="spellStart"/>
      <w:r>
        <w:rPr>
          <w:rFonts w:asciiTheme="minorHAnsi" w:hAnsiTheme="minorHAnsi" w:cstheme="minorHAnsi"/>
          <w:color w:val="000000"/>
          <w:sz w:val="20"/>
          <w:szCs w:val="20"/>
          <w:bdr w:val="none" w:sz="0" w:space="0" w:color="auto" w:frame="1"/>
        </w:rPr>
        <w:t>Teneplas</w:t>
      </w:r>
      <w:proofErr w:type="spellEnd"/>
      <w:r>
        <w:rPr>
          <w:rFonts w:asciiTheme="minorHAnsi" w:hAnsiTheme="minorHAnsi" w:cstheme="minorHAnsi"/>
          <w:color w:val="000000"/>
          <w:sz w:val="20"/>
          <w:szCs w:val="20"/>
          <w:bdr w:val="none" w:sz="0" w:space="0" w:color="auto" w:frame="1"/>
        </w:rPr>
        <w:t xml:space="preserve"> Drive, Extensions</w:t>
      </w:r>
    </w:p>
    <w:p w14:paraId="027AF1C6" w14:textId="598A3F1F" w:rsidR="0093466F" w:rsidRDefault="00A3740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214D5399" w14:textId="77777777" w:rsidR="00A3740C" w:rsidRDefault="00A3740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AE96E1E" w14:textId="645F03CA"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23/02764 7 </w:t>
      </w:r>
      <w:proofErr w:type="spellStart"/>
      <w:r>
        <w:rPr>
          <w:rFonts w:asciiTheme="minorHAnsi" w:hAnsiTheme="minorHAnsi" w:cstheme="minorHAnsi"/>
          <w:color w:val="000000"/>
          <w:sz w:val="20"/>
          <w:szCs w:val="20"/>
          <w:bdr w:val="none" w:sz="0" w:space="0" w:color="auto" w:frame="1"/>
        </w:rPr>
        <w:t>Wakemans</w:t>
      </w:r>
      <w:proofErr w:type="spellEnd"/>
      <w:r>
        <w:rPr>
          <w:rFonts w:asciiTheme="minorHAnsi" w:hAnsiTheme="minorHAnsi" w:cstheme="minorHAnsi"/>
          <w:color w:val="000000"/>
          <w:sz w:val="20"/>
          <w:szCs w:val="20"/>
          <w:bdr w:val="none" w:sz="0" w:space="0" w:color="auto" w:frame="1"/>
        </w:rPr>
        <w:t>, Replacement garage with studio</w:t>
      </w:r>
    </w:p>
    <w:p w14:paraId="37C25F9A" w14:textId="49D87595" w:rsidR="004E0BF3" w:rsidRDefault="004E0BF3"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voted by majority to object on the grounds of size and its proximity to the road and footway.</w:t>
      </w:r>
    </w:p>
    <w:p w14:paraId="161AC17A" w14:textId="77777777"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D54ABEF" w14:textId="6C563C00"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23/02692 Beale Park, New Gatehouse</w:t>
      </w:r>
    </w:p>
    <w:p w14:paraId="1C75761C" w14:textId="77777777" w:rsidR="00A3740C" w:rsidRDefault="00A3740C" w:rsidP="00A3740C">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584AD59B" w14:textId="77777777"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07E1516" w14:textId="3406891C"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23/02492 Feathers Farm, </w:t>
      </w:r>
      <w:proofErr w:type="spellStart"/>
      <w:r>
        <w:rPr>
          <w:rFonts w:asciiTheme="minorHAnsi" w:hAnsiTheme="minorHAnsi" w:cstheme="minorHAnsi"/>
          <w:color w:val="000000"/>
          <w:sz w:val="20"/>
          <w:szCs w:val="20"/>
          <w:bdr w:val="none" w:sz="0" w:space="0" w:color="auto" w:frame="1"/>
        </w:rPr>
        <w:t>Blandys</w:t>
      </w:r>
      <w:proofErr w:type="spellEnd"/>
      <w:r>
        <w:rPr>
          <w:rFonts w:asciiTheme="minorHAnsi" w:hAnsiTheme="minorHAnsi" w:cstheme="minorHAnsi"/>
          <w:color w:val="000000"/>
          <w:sz w:val="20"/>
          <w:szCs w:val="20"/>
          <w:bdr w:val="none" w:sz="0" w:space="0" w:color="auto" w:frame="1"/>
        </w:rPr>
        <w:t xml:space="preserve"> Lane – retrospective stable / shelter</w:t>
      </w:r>
    </w:p>
    <w:p w14:paraId="6140DBEC" w14:textId="77777777" w:rsidR="00A3740C" w:rsidRDefault="00A3740C" w:rsidP="00A3740C">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5ADFF6AD" w14:textId="77777777"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67EC0F3" w14:textId="6ADA141F" w:rsidR="0093466F" w:rsidRDefault="0093466F"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23/02717 Beale Park – upgrade </w:t>
      </w:r>
      <w:r w:rsidR="004E0BF3">
        <w:rPr>
          <w:rFonts w:asciiTheme="minorHAnsi" w:hAnsiTheme="minorHAnsi" w:cstheme="minorHAnsi"/>
          <w:color w:val="000000"/>
          <w:sz w:val="20"/>
          <w:szCs w:val="20"/>
          <w:bdr w:val="none" w:sz="0" w:space="0" w:color="auto" w:frame="1"/>
        </w:rPr>
        <w:t>telecommunications</w:t>
      </w:r>
      <w:r>
        <w:rPr>
          <w:rFonts w:asciiTheme="minorHAnsi" w:hAnsiTheme="minorHAnsi" w:cstheme="minorHAnsi"/>
          <w:color w:val="000000"/>
          <w:sz w:val="20"/>
          <w:szCs w:val="20"/>
          <w:bdr w:val="none" w:sz="0" w:space="0" w:color="auto" w:frame="1"/>
        </w:rPr>
        <w:t xml:space="preserve"> mast</w:t>
      </w:r>
    </w:p>
    <w:p w14:paraId="70CEE458" w14:textId="6D4099EA" w:rsidR="0093466F" w:rsidRDefault="00A3740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application was </w:t>
      </w:r>
      <w:proofErr w:type="gramStart"/>
      <w:r w:rsidR="004E0BF3">
        <w:rPr>
          <w:rFonts w:asciiTheme="minorHAnsi" w:hAnsiTheme="minorHAnsi" w:cstheme="minorHAnsi"/>
          <w:color w:val="000000"/>
          <w:sz w:val="20"/>
          <w:szCs w:val="20"/>
          <w:bdr w:val="none" w:sz="0" w:space="0" w:color="auto" w:frame="1"/>
        </w:rPr>
        <w:t>reviewed</w:t>
      </w:r>
      <w:proofErr w:type="gramEnd"/>
      <w:r w:rsidR="004E0BF3">
        <w:rPr>
          <w:rFonts w:asciiTheme="minorHAnsi" w:hAnsiTheme="minorHAnsi" w:cstheme="minorHAnsi"/>
          <w:color w:val="000000"/>
          <w:sz w:val="20"/>
          <w:szCs w:val="20"/>
          <w:bdr w:val="none" w:sz="0" w:space="0" w:color="auto" w:frame="1"/>
        </w:rPr>
        <w:t xml:space="preserve"> and it was confirmed that no action was required of the Parish Council.</w:t>
      </w:r>
    </w:p>
    <w:p w14:paraId="5F38A7B1" w14:textId="77777777" w:rsidR="0052172E" w:rsidRPr="00ED4B6C" w:rsidRDefault="0052172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A6F392F" w14:textId="7DDE51CF" w:rsidR="00D96A13" w:rsidRDefault="0093466F" w:rsidP="007F12DB">
      <w:pPr>
        <w:spacing w:after="0" w:line="240" w:lineRule="auto"/>
        <w:rPr>
          <w:rFonts w:cstheme="minorHAnsi"/>
          <w:bCs/>
          <w:sz w:val="20"/>
          <w:szCs w:val="20"/>
        </w:rPr>
      </w:pPr>
      <w:r>
        <w:rPr>
          <w:rFonts w:cstheme="minorHAnsi"/>
          <w:bCs/>
          <w:sz w:val="20"/>
          <w:szCs w:val="20"/>
        </w:rPr>
        <w:t>The following decisions were confirmed:</w:t>
      </w:r>
    </w:p>
    <w:p w14:paraId="6483A9FF" w14:textId="5481C829" w:rsidR="0093466F" w:rsidRDefault="0093466F" w:rsidP="007F12DB">
      <w:pPr>
        <w:spacing w:after="0" w:line="240" w:lineRule="auto"/>
        <w:rPr>
          <w:rFonts w:cstheme="minorHAnsi"/>
          <w:bCs/>
          <w:sz w:val="20"/>
          <w:szCs w:val="20"/>
        </w:rPr>
      </w:pPr>
      <w:r>
        <w:rPr>
          <w:rFonts w:cstheme="minorHAnsi"/>
          <w:bCs/>
          <w:sz w:val="20"/>
          <w:szCs w:val="20"/>
        </w:rPr>
        <w:t xml:space="preserve">23/01858 – </w:t>
      </w:r>
      <w:proofErr w:type="spellStart"/>
      <w:r>
        <w:rPr>
          <w:rFonts w:cstheme="minorHAnsi"/>
          <w:bCs/>
          <w:sz w:val="20"/>
          <w:szCs w:val="20"/>
        </w:rPr>
        <w:t>Bramleys</w:t>
      </w:r>
      <w:proofErr w:type="spellEnd"/>
      <w:r>
        <w:rPr>
          <w:rFonts w:cstheme="minorHAnsi"/>
          <w:bCs/>
          <w:sz w:val="20"/>
          <w:szCs w:val="20"/>
        </w:rPr>
        <w:t xml:space="preserve">, Gardeners Lane – Alterations.  WBC Approved, PC No </w:t>
      </w:r>
      <w:proofErr w:type="gramStart"/>
      <w:r>
        <w:rPr>
          <w:rFonts w:cstheme="minorHAnsi"/>
          <w:bCs/>
          <w:sz w:val="20"/>
          <w:szCs w:val="20"/>
        </w:rPr>
        <w:t>objection</w:t>
      </w:r>
      <w:proofErr w:type="gramEnd"/>
    </w:p>
    <w:p w14:paraId="38C6FCCC" w14:textId="77777777" w:rsidR="0093466F" w:rsidRDefault="0093466F" w:rsidP="007F12DB">
      <w:pPr>
        <w:spacing w:after="0" w:line="240" w:lineRule="auto"/>
        <w:rPr>
          <w:rFonts w:cstheme="minorHAnsi"/>
          <w:bCs/>
          <w:sz w:val="20"/>
          <w:szCs w:val="20"/>
        </w:rPr>
      </w:pPr>
      <w:r>
        <w:rPr>
          <w:rFonts w:cstheme="minorHAnsi"/>
          <w:bCs/>
          <w:sz w:val="20"/>
          <w:szCs w:val="20"/>
        </w:rPr>
        <w:t>23/01861 - Half Hatch, Bethesda Street – replacement extension. WBC Approved, PC No Objection</w:t>
      </w:r>
    </w:p>
    <w:p w14:paraId="27BE3009" w14:textId="13C2314A" w:rsidR="0093466F" w:rsidRDefault="0093466F" w:rsidP="007F12DB">
      <w:pPr>
        <w:spacing w:after="0" w:line="240" w:lineRule="auto"/>
        <w:rPr>
          <w:rFonts w:cstheme="minorHAnsi"/>
          <w:bCs/>
          <w:sz w:val="20"/>
          <w:szCs w:val="20"/>
        </w:rPr>
      </w:pPr>
      <w:r>
        <w:rPr>
          <w:rFonts w:cstheme="minorHAnsi"/>
          <w:bCs/>
          <w:sz w:val="20"/>
          <w:szCs w:val="20"/>
        </w:rPr>
        <w:t xml:space="preserve">23/00951 – Robin Hill Farm, Mead Lane – change of use (barn to office). WBC Approved, PC No Objection </w:t>
      </w:r>
    </w:p>
    <w:p w14:paraId="2FADC8B0" w14:textId="77777777" w:rsidR="0093466F" w:rsidRDefault="0093466F" w:rsidP="007F12DB">
      <w:pPr>
        <w:spacing w:after="0" w:line="240" w:lineRule="auto"/>
        <w:rPr>
          <w:rFonts w:cstheme="minorHAnsi"/>
          <w:bCs/>
          <w:sz w:val="20"/>
          <w:szCs w:val="20"/>
        </w:rPr>
      </w:pPr>
    </w:p>
    <w:p w14:paraId="3B8AC88A" w14:textId="77777777" w:rsidR="0093466F" w:rsidRPr="00ED4B6C" w:rsidRDefault="0093466F" w:rsidP="007F12DB">
      <w:pPr>
        <w:spacing w:after="0" w:line="240" w:lineRule="auto"/>
        <w:rPr>
          <w:rFonts w:cstheme="minorHAnsi"/>
          <w:bCs/>
          <w:sz w:val="20"/>
          <w:szCs w:val="20"/>
        </w:rPr>
      </w:pPr>
    </w:p>
    <w:p w14:paraId="6BF30F7F" w14:textId="77777777" w:rsidR="0093466F" w:rsidRDefault="0093466F" w:rsidP="007F12DB">
      <w:pPr>
        <w:spacing w:after="0" w:line="240" w:lineRule="auto"/>
        <w:rPr>
          <w:rFonts w:cstheme="minorHAnsi"/>
          <w:bCs/>
          <w:sz w:val="20"/>
          <w:szCs w:val="20"/>
        </w:rPr>
      </w:pPr>
    </w:p>
    <w:p w14:paraId="08C8AA39" w14:textId="77777777" w:rsidR="0025037E" w:rsidRDefault="0025037E" w:rsidP="007F12DB">
      <w:pPr>
        <w:spacing w:after="0" w:line="240" w:lineRule="auto"/>
        <w:rPr>
          <w:rFonts w:cstheme="minorHAnsi"/>
          <w:bCs/>
          <w:sz w:val="20"/>
          <w:szCs w:val="20"/>
        </w:rPr>
      </w:pPr>
    </w:p>
    <w:p w14:paraId="5D7EE96F" w14:textId="3027FAAE" w:rsidR="00E312AF" w:rsidRPr="00ED4B6C" w:rsidRDefault="00827735" w:rsidP="007F12DB">
      <w:pPr>
        <w:spacing w:after="0" w:line="240" w:lineRule="auto"/>
        <w:rPr>
          <w:rFonts w:cstheme="minorHAnsi"/>
          <w:bCs/>
          <w:sz w:val="20"/>
          <w:szCs w:val="20"/>
        </w:rPr>
      </w:pPr>
      <w:r w:rsidRPr="00ED4B6C">
        <w:rPr>
          <w:rFonts w:cstheme="minorHAnsi"/>
          <w:bCs/>
          <w:sz w:val="20"/>
          <w:szCs w:val="20"/>
        </w:rPr>
        <w:lastRenderedPageBreak/>
        <w:t>GENERAL ITEMS</w:t>
      </w:r>
    </w:p>
    <w:p w14:paraId="6F0A0E76" w14:textId="169A2BE5" w:rsidR="00D57CDE" w:rsidRDefault="0093466F"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 xml:space="preserve">The Clerk confirmed that salt bins have been filled during the month in preparation for the colder weather. </w:t>
      </w:r>
      <w:r w:rsidR="004E0BF3">
        <w:rPr>
          <w:rFonts w:cstheme="minorHAnsi"/>
          <w:bCs/>
          <w:sz w:val="20"/>
          <w:szCs w:val="20"/>
        </w:rPr>
        <w:t xml:space="preserve">The invoice </w:t>
      </w:r>
      <w:r w:rsidR="0025037E">
        <w:rPr>
          <w:rFonts w:cstheme="minorHAnsi"/>
          <w:bCs/>
          <w:sz w:val="20"/>
          <w:szCs w:val="20"/>
        </w:rPr>
        <w:t>from West Berkshire Council</w:t>
      </w:r>
      <w:r w:rsidR="004E0BF3">
        <w:rPr>
          <w:rFonts w:cstheme="minorHAnsi"/>
          <w:bCs/>
          <w:sz w:val="20"/>
          <w:szCs w:val="20"/>
        </w:rPr>
        <w:t xml:space="preserve"> is expected shortly.</w:t>
      </w:r>
    </w:p>
    <w:p w14:paraId="7192FC47" w14:textId="3361FB00" w:rsidR="00BB608D" w:rsidRDefault="00BB608D"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 xml:space="preserve">The Parish Council will likely need to consider a move to </w:t>
      </w:r>
      <w:proofErr w:type="gramStart"/>
      <w:r>
        <w:rPr>
          <w:rFonts w:cstheme="minorHAnsi"/>
          <w:bCs/>
          <w:sz w:val="20"/>
          <w:szCs w:val="20"/>
        </w:rPr>
        <w:t>‘.gov.uk</w:t>
      </w:r>
      <w:proofErr w:type="gramEnd"/>
      <w:r>
        <w:rPr>
          <w:rFonts w:cstheme="minorHAnsi"/>
          <w:bCs/>
          <w:sz w:val="20"/>
          <w:szCs w:val="20"/>
        </w:rPr>
        <w:t>’ email addresses and it was agreed to discuss this in further detail at the next meeting.</w:t>
      </w:r>
    </w:p>
    <w:p w14:paraId="47F50CAD" w14:textId="6C54AF14" w:rsidR="00BB608D" w:rsidRDefault="00BB608D"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The Parish Council have been asked to comment on the street name for the new houses on the site of the old garden nurseries. Whilst the Parish Council didn’t collect</w:t>
      </w:r>
      <w:r w:rsidR="0025037E">
        <w:rPr>
          <w:rFonts w:cstheme="minorHAnsi"/>
          <w:bCs/>
          <w:sz w:val="20"/>
          <w:szCs w:val="20"/>
        </w:rPr>
        <w:t>ively</w:t>
      </w:r>
      <w:r>
        <w:rPr>
          <w:rFonts w:cstheme="minorHAnsi"/>
          <w:bCs/>
          <w:sz w:val="20"/>
          <w:szCs w:val="20"/>
        </w:rPr>
        <w:t xml:space="preserve"> have a preference it was felt something reflecting the former use of the site would be the most appropriate.</w:t>
      </w:r>
    </w:p>
    <w:p w14:paraId="7CB6D499" w14:textId="400F6707" w:rsidR="004E0BF3"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DISTRICT COUNCILLOR UPDATES</w:t>
      </w:r>
    </w:p>
    <w:p w14:paraId="20F3F9AE" w14:textId="632C57F4" w:rsidR="004E0BF3"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Councillor Coyle updated the meeting with the following:</w:t>
      </w:r>
    </w:p>
    <w:p w14:paraId="405FCCD4" w14:textId="58F3BAA9" w:rsidR="004E0BF3" w:rsidRDefault="004E0BF3" w:rsidP="008916B9">
      <w:pPr>
        <w:shd w:val="clear" w:color="auto" w:fill="FFFFFF"/>
        <w:spacing w:beforeAutospacing="1" w:after="0" w:afterAutospacing="1" w:line="240" w:lineRule="auto"/>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 xml:space="preserve">Two traffic issues have been raised in the last month covering the crossroads at the top of Hook End Lane and the exit from </w:t>
      </w:r>
      <w:proofErr w:type="spellStart"/>
      <w:r>
        <w:rPr>
          <w:rFonts w:eastAsia="Times New Roman" w:cstheme="minorHAnsi"/>
          <w:color w:val="000000"/>
          <w:sz w:val="20"/>
          <w:szCs w:val="20"/>
          <w:bdr w:val="none" w:sz="0" w:space="0" w:color="auto" w:frame="1"/>
          <w:lang w:eastAsia="en-GB"/>
        </w:rPr>
        <w:t>Yattendon</w:t>
      </w:r>
      <w:proofErr w:type="spellEnd"/>
      <w:r>
        <w:rPr>
          <w:rFonts w:eastAsia="Times New Roman" w:cstheme="minorHAnsi"/>
          <w:color w:val="000000"/>
          <w:sz w:val="20"/>
          <w:szCs w:val="20"/>
          <w:bdr w:val="none" w:sz="0" w:space="0" w:color="auto" w:frame="1"/>
          <w:lang w:eastAsia="en-GB"/>
        </w:rPr>
        <w:t xml:space="preserve"> Road by the Coffee House. Highways have been asked to review both and have provided feedback to Councillor Coyle who is now in discussion with the relevant residents.</w:t>
      </w:r>
    </w:p>
    <w:p w14:paraId="331452A8" w14:textId="2EBA0832" w:rsidR="004E0BF3" w:rsidRDefault="004E0BF3" w:rsidP="008916B9">
      <w:pPr>
        <w:shd w:val="clear" w:color="auto" w:fill="FFFFFF"/>
        <w:spacing w:beforeAutospacing="1" w:after="0" w:afterAutospacing="1" w:line="240" w:lineRule="auto"/>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The members bid for the bike station at the Red Lion pub has been successful. The Parish Council can proceed with the installation and claim back 75% of the cost.</w:t>
      </w:r>
    </w:p>
    <w:p w14:paraId="33F3072A" w14:textId="78ED2135" w:rsidR="00BB49A0" w:rsidRDefault="00BB608D" w:rsidP="008916B9">
      <w:pPr>
        <w:shd w:val="clear" w:color="auto" w:fill="FFFFFF"/>
        <w:spacing w:beforeAutospacing="1" w:after="0" w:afterAutospacing="1" w:line="240" w:lineRule="auto"/>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The District Councillor confirmed that there will be upcoming budget cuts</w:t>
      </w:r>
      <w:r w:rsidR="00BB49A0">
        <w:rPr>
          <w:rFonts w:eastAsia="Times New Roman" w:cstheme="minorHAnsi"/>
          <w:color w:val="000000"/>
          <w:sz w:val="20"/>
          <w:szCs w:val="20"/>
          <w:bdr w:val="none" w:sz="0" w:space="0" w:color="auto" w:frame="1"/>
          <w:lang w:eastAsia="en-GB"/>
        </w:rPr>
        <w:t xml:space="preserve"> for West Berkshire Council. </w:t>
      </w:r>
      <w:r>
        <w:rPr>
          <w:rFonts w:eastAsia="Times New Roman" w:cstheme="minorHAnsi"/>
          <w:color w:val="000000"/>
          <w:sz w:val="20"/>
          <w:szCs w:val="20"/>
          <w:bdr w:val="none" w:sz="0" w:space="0" w:color="auto" w:frame="1"/>
          <w:lang w:eastAsia="en-GB"/>
        </w:rPr>
        <w:t xml:space="preserve"> The Chairman asked Councillors to consider what preferences around cuts/retained services they </w:t>
      </w:r>
      <w:r w:rsidR="0025037E">
        <w:rPr>
          <w:rFonts w:eastAsia="Times New Roman" w:cstheme="minorHAnsi"/>
          <w:color w:val="000000"/>
          <w:sz w:val="20"/>
          <w:szCs w:val="20"/>
          <w:bdr w:val="none" w:sz="0" w:space="0" w:color="auto" w:frame="1"/>
          <w:lang w:eastAsia="en-GB"/>
        </w:rPr>
        <w:t>have,</w:t>
      </w:r>
      <w:r>
        <w:rPr>
          <w:rFonts w:eastAsia="Times New Roman" w:cstheme="minorHAnsi"/>
          <w:color w:val="000000"/>
          <w:sz w:val="20"/>
          <w:szCs w:val="20"/>
          <w:bdr w:val="none" w:sz="0" w:space="0" w:color="auto" w:frame="1"/>
          <w:lang w:eastAsia="en-GB"/>
        </w:rPr>
        <w:t xml:space="preserve"> and</w:t>
      </w:r>
      <w:r w:rsidR="0025037E">
        <w:rPr>
          <w:rFonts w:eastAsia="Times New Roman" w:cstheme="minorHAnsi"/>
          <w:color w:val="000000"/>
          <w:sz w:val="20"/>
          <w:szCs w:val="20"/>
          <w:bdr w:val="none" w:sz="0" w:space="0" w:color="auto" w:frame="1"/>
          <w:lang w:eastAsia="en-GB"/>
        </w:rPr>
        <w:t xml:space="preserve"> </w:t>
      </w:r>
      <w:r w:rsidR="00BB49A0">
        <w:rPr>
          <w:rFonts w:eastAsia="Times New Roman" w:cstheme="minorHAnsi"/>
          <w:color w:val="000000"/>
          <w:sz w:val="20"/>
          <w:szCs w:val="20"/>
          <w:bdr w:val="none" w:sz="0" w:space="0" w:color="auto" w:frame="1"/>
          <w:lang w:eastAsia="en-GB"/>
        </w:rPr>
        <w:t xml:space="preserve">has </w:t>
      </w:r>
      <w:r>
        <w:rPr>
          <w:rFonts w:eastAsia="Times New Roman" w:cstheme="minorHAnsi"/>
          <w:color w:val="000000"/>
          <w:sz w:val="20"/>
          <w:szCs w:val="20"/>
          <w:bdr w:val="none" w:sz="0" w:space="0" w:color="auto" w:frame="1"/>
          <w:lang w:eastAsia="en-GB"/>
        </w:rPr>
        <w:t>collate</w:t>
      </w:r>
      <w:r w:rsidR="00BB49A0">
        <w:rPr>
          <w:rFonts w:eastAsia="Times New Roman" w:cstheme="minorHAnsi"/>
          <w:color w:val="000000"/>
          <w:sz w:val="20"/>
          <w:szCs w:val="20"/>
          <w:bdr w:val="none" w:sz="0" w:space="0" w:color="auto" w:frame="1"/>
          <w:lang w:eastAsia="en-GB"/>
        </w:rPr>
        <w:t>d</w:t>
      </w:r>
      <w:r>
        <w:rPr>
          <w:rFonts w:eastAsia="Times New Roman" w:cstheme="minorHAnsi"/>
          <w:color w:val="000000"/>
          <w:sz w:val="20"/>
          <w:szCs w:val="20"/>
          <w:bdr w:val="none" w:sz="0" w:space="0" w:color="auto" w:frame="1"/>
          <w:lang w:eastAsia="en-GB"/>
        </w:rPr>
        <w:t xml:space="preserve"> a response to </w:t>
      </w:r>
      <w:r w:rsidR="00BB49A0">
        <w:rPr>
          <w:rFonts w:eastAsia="Times New Roman" w:cstheme="minorHAnsi"/>
          <w:color w:val="000000"/>
          <w:sz w:val="20"/>
          <w:szCs w:val="20"/>
          <w:bdr w:val="none" w:sz="0" w:space="0" w:color="auto" w:frame="1"/>
          <w:lang w:eastAsia="en-GB"/>
        </w:rPr>
        <w:t xml:space="preserve">the District Councillor / </w:t>
      </w:r>
      <w:r>
        <w:rPr>
          <w:rFonts w:eastAsia="Times New Roman" w:cstheme="minorHAnsi"/>
          <w:color w:val="000000"/>
          <w:sz w:val="20"/>
          <w:szCs w:val="20"/>
          <w:bdr w:val="none" w:sz="0" w:space="0" w:color="auto" w:frame="1"/>
          <w:lang w:eastAsia="en-GB"/>
        </w:rPr>
        <w:t>West Berkshire Council</w:t>
      </w:r>
      <w:r w:rsidR="00BB49A0">
        <w:rPr>
          <w:rFonts w:eastAsia="Times New Roman" w:cstheme="minorHAnsi"/>
          <w:color w:val="000000"/>
          <w:sz w:val="20"/>
          <w:szCs w:val="20"/>
          <w:bdr w:val="none" w:sz="0" w:space="0" w:color="auto" w:frame="1"/>
          <w:lang w:eastAsia="en-GB"/>
        </w:rPr>
        <w:t xml:space="preserve"> based on the following views:</w:t>
      </w:r>
    </w:p>
    <w:p w14:paraId="64B1A6C4" w14:textId="21B3F57A" w:rsidR="00BB49A0" w:rsidRPr="00BB49A0" w:rsidRDefault="00BB49A0" w:rsidP="008916B9">
      <w:pPr>
        <w:shd w:val="clear" w:color="auto" w:fill="FFFFFF"/>
        <w:spacing w:beforeAutospacing="1" w:after="0" w:afterAutospacing="1" w:line="240" w:lineRule="auto"/>
        <w:rPr>
          <w:rFonts w:cstheme="minorHAnsi"/>
          <w:i/>
          <w:iCs/>
          <w:color w:val="242424"/>
          <w:sz w:val="20"/>
          <w:szCs w:val="20"/>
          <w:shd w:val="clear" w:color="auto" w:fill="FFFFFF"/>
        </w:rPr>
      </w:pPr>
      <w:r w:rsidRPr="00BB49A0">
        <w:rPr>
          <w:rFonts w:cstheme="minorHAnsi"/>
          <w:i/>
          <w:iCs/>
          <w:color w:val="242424"/>
          <w:sz w:val="20"/>
          <w:szCs w:val="20"/>
          <w:shd w:val="clear" w:color="auto" w:fill="FFFFFF"/>
        </w:rPr>
        <w:t>There was a majority in favour of NOT reducing Gully Emptying and Bridge Maintenance and NOT restructuring Adult Social Care transport costs. One councillor each wanted NOT to change Parking Fees, emptying dog and litter bins and adult social care home charges.</w:t>
      </w:r>
      <w:r w:rsidRPr="00BB49A0">
        <w:rPr>
          <w:rFonts w:cstheme="minorHAnsi"/>
          <w:i/>
          <w:iCs/>
          <w:color w:val="242424"/>
          <w:sz w:val="20"/>
          <w:szCs w:val="20"/>
          <w:shd w:val="clear" w:color="auto" w:fill="FFFFFF"/>
        </w:rPr>
        <w:br/>
      </w:r>
      <w:r w:rsidRPr="00BB49A0">
        <w:rPr>
          <w:rFonts w:cstheme="minorHAnsi"/>
          <w:i/>
          <w:iCs/>
          <w:color w:val="242424"/>
          <w:sz w:val="20"/>
          <w:szCs w:val="20"/>
          <w:shd w:val="clear" w:color="auto" w:fill="FFFFFF"/>
        </w:rPr>
        <w:br/>
        <w:t xml:space="preserve">There was a strong majority to alter the hours of opening for the Household waste centres (but to ensure also that the weekend provision is maintained or even extended) and to reduce the amount of open spaces maintenance.  Two councillors wanted to see weed spraying maintenance reduced; there were single votes for reducing litter and dog waste collection, </w:t>
      </w:r>
      <w:proofErr w:type="gramStart"/>
      <w:r w:rsidRPr="00BB49A0">
        <w:rPr>
          <w:rFonts w:cstheme="minorHAnsi"/>
          <w:i/>
          <w:iCs/>
          <w:color w:val="242424"/>
          <w:sz w:val="20"/>
          <w:szCs w:val="20"/>
          <w:shd w:val="clear" w:color="auto" w:fill="FFFFFF"/>
        </w:rPr>
        <w:t>closing</w:t>
      </w:r>
      <w:proofErr w:type="gramEnd"/>
      <w:r w:rsidRPr="00BB49A0">
        <w:rPr>
          <w:rFonts w:cstheme="minorHAnsi"/>
          <w:i/>
          <w:iCs/>
          <w:color w:val="242424"/>
          <w:sz w:val="20"/>
          <w:szCs w:val="20"/>
          <w:shd w:val="clear" w:color="auto" w:fill="FFFFFF"/>
        </w:rPr>
        <w:t xml:space="preserve"> or changing the management of the William Edge Care Home and for restructuring car parking charges.</w:t>
      </w:r>
    </w:p>
    <w:p w14:paraId="768D5720" w14:textId="0FDD1B12" w:rsidR="004E0BF3" w:rsidRPr="00D57CDE" w:rsidRDefault="00BB608D" w:rsidP="008916B9">
      <w:pPr>
        <w:shd w:val="clear" w:color="auto" w:fill="FFFFFF"/>
        <w:spacing w:beforeAutospacing="1" w:after="0" w:afterAutospacing="1" w:line="240" w:lineRule="auto"/>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Additionally, the Chairman will request costs for litter/dog bin emptying from two suppliers who have contacted the Parish Council and offered to take on the service should West Berkshire Council no longer perform it.</w:t>
      </w:r>
    </w:p>
    <w:p w14:paraId="202157CF" w14:textId="77777777" w:rsidR="00D57CDE" w:rsidRPr="008916B9" w:rsidRDefault="00D57CDE" w:rsidP="008916B9">
      <w:pPr>
        <w:shd w:val="clear" w:color="auto" w:fill="FFFFFF"/>
        <w:spacing w:beforeAutospacing="1" w:after="0" w:afterAutospacing="1" w:line="240" w:lineRule="auto"/>
        <w:rPr>
          <w:rFonts w:ascii="Segoe UI" w:eastAsia="Times New Roman" w:hAnsi="Segoe UI" w:cs="Segoe UI"/>
          <w:color w:val="000000"/>
          <w:sz w:val="18"/>
          <w:szCs w:val="18"/>
          <w:lang w:eastAsia="en-GB"/>
        </w:rPr>
      </w:pPr>
    </w:p>
    <w:p w14:paraId="3E3C0D1D" w14:textId="79F94F05" w:rsidR="00A008BC" w:rsidRPr="00ED4B6C" w:rsidRDefault="00862934">
      <w:pPr>
        <w:rPr>
          <w:rFonts w:cstheme="minorHAnsi"/>
          <w:bCs/>
          <w:sz w:val="20"/>
          <w:szCs w:val="20"/>
        </w:rPr>
      </w:pPr>
      <w:r w:rsidRPr="00ED4B6C">
        <w:rPr>
          <w:rFonts w:cstheme="minorHAnsi"/>
          <w:bCs/>
          <w:sz w:val="20"/>
          <w:szCs w:val="20"/>
        </w:rPr>
        <w:t>FOOTPATHS, HIGHWAYS AND OPEN SPACES</w:t>
      </w:r>
    </w:p>
    <w:p w14:paraId="1FCD8C00" w14:textId="48F482AC" w:rsidR="00945016" w:rsidRDefault="0052172E"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issues were reported</w:t>
      </w:r>
      <w:r w:rsidR="00D57CDE">
        <w:rPr>
          <w:rFonts w:asciiTheme="minorHAnsi" w:hAnsiTheme="minorHAnsi" w:cstheme="minorHAnsi"/>
          <w:sz w:val="20"/>
          <w:szCs w:val="20"/>
        </w:rPr>
        <w:t xml:space="preserve"> with footpaths</w:t>
      </w:r>
      <w:r w:rsidR="0025037E">
        <w:rPr>
          <w:rFonts w:asciiTheme="minorHAnsi" w:hAnsiTheme="minorHAnsi" w:cstheme="minorHAnsi"/>
          <w:sz w:val="20"/>
          <w:szCs w:val="20"/>
        </w:rPr>
        <w:t xml:space="preserve"> other than their general muddy condition following recent wet weather.</w:t>
      </w:r>
    </w:p>
    <w:p w14:paraId="2A542831" w14:textId="77777777" w:rsidR="00D57CDE" w:rsidRDefault="00D57CDE" w:rsidP="00945016">
      <w:pPr>
        <w:pStyle w:val="commentcontentpara"/>
        <w:spacing w:before="0" w:beforeAutospacing="0" w:after="0" w:afterAutospacing="0"/>
        <w:rPr>
          <w:rFonts w:asciiTheme="minorHAnsi" w:hAnsiTheme="minorHAnsi" w:cstheme="minorHAnsi"/>
          <w:sz w:val="20"/>
          <w:szCs w:val="20"/>
        </w:rPr>
      </w:pPr>
    </w:p>
    <w:p w14:paraId="212654E4" w14:textId="7155405A" w:rsidR="001974D3" w:rsidRDefault="00D57CDE" w:rsidP="0093466F">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The </w:t>
      </w:r>
      <w:r w:rsidR="0093466F">
        <w:rPr>
          <w:rFonts w:asciiTheme="minorHAnsi" w:hAnsiTheme="minorHAnsi" w:cstheme="minorHAnsi"/>
          <w:sz w:val="20"/>
          <w:szCs w:val="20"/>
        </w:rPr>
        <w:t xml:space="preserve">Chairman confirmed that conversations have taken place with the Country Neighbour with regards to the planting of </w:t>
      </w:r>
      <w:r w:rsidR="00BB608D">
        <w:rPr>
          <w:rFonts w:asciiTheme="minorHAnsi" w:hAnsiTheme="minorHAnsi" w:cstheme="minorHAnsi"/>
          <w:sz w:val="20"/>
          <w:szCs w:val="20"/>
        </w:rPr>
        <w:t>replacement</w:t>
      </w:r>
      <w:r w:rsidR="0093466F">
        <w:rPr>
          <w:rFonts w:asciiTheme="minorHAnsi" w:hAnsiTheme="minorHAnsi" w:cstheme="minorHAnsi"/>
          <w:sz w:val="20"/>
          <w:szCs w:val="20"/>
        </w:rPr>
        <w:t xml:space="preserve"> trees on the Village Green; these will be cared for by a volunteer who has offered to help.</w:t>
      </w:r>
      <w:r w:rsidR="00BB608D">
        <w:rPr>
          <w:rFonts w:asciiTheme="minorHAnsi" w:hAnsiTheme="minorHAnsi" w:cstheme="minorHAnsi"/>
          <w:sz w:val="20"/>
          <w:szCs w:val="20"/>
        </w:rPr>
        <w:t xml:space="preserve"> The first new tree will be planted shortly with the removal of the existing to be arranged by the Chairman.</w:t>
      </w:r>
    </w:p>
    <w:p w14:paraId="76E4E8AB" w14:textId="77777777" w:rsidR="001974D3" w:rsidRDefault="001974D3" w:rsidP="00945016">
      <w:pPr>
        <w:pStyle w:val="commentcontentpara"/>
        <w:spacing w:before="0" w:beforeAutospacing="0" w:after="0" w:afterAutospacing="0"/>
        <w:rPr>
          <w:rFonts w:asciiTheme="minorHAnsi" w:hAnsiTheme="minorHAnsi" w:cstheme="minorHAnsi"/>
          <w:sz w:val="20"/>
          <w:szCs w:val="20"/>
        </w:rPr>
      </w:pPr>
    </w:p>
    <w:p w14:paraId="265A7D3A" w14:textId="77777777" w:rsidR="00945016" w:rsidRPr="00945016" w:rsidRDefault="00945016" w:rsidP="00945016">
      <w:pPr>
        <w:pStyle w:val="commentcontentpara"/>
        <w:spacing w:before="0" w:beforeAutospacing="0" w:after="0" w:afterAutospacing="0"/>
        <w:rPr>
          <w:rFonts w:asciiTheme="minorHAnsi" w:hAnsiTheme="minorHAnsi" w:cstheme="minorHAnsi"/>
          <w:sz w:val="20"/>
          <w:szCs w:val="20"/>
        </w:rPr>
      </w:pPr>
    </w:p>
    <w:p w14:paraId="77E0A53F" w14:textId="15E15FD2" w:rsidR="00A008BC" w:rsidRPr="00315D63" w:rsidRDefault="00862934">
      <w:pPr>
        <w:rPr>
          <w:rFonts w:cstheme="minorHAnsi"/>
          <w:bCs/>
          <w:sz w:val="20"/>
          <w:szCs w:val="20"/>
        </w:rPr>
      </w:pPr>
      <w:r w:rsidRPr="00315D63">
        <w:rPr>
          <w:rFonts w:cstheme="minorHAnsi"/>
          <w:bCs/>
          <w:sz w:val="20"/>
          <w:szCs w:val="20"/>
        </w:rPr>
        <w:t>FINANCE</w:t>
      </w:r>
    </w:p>
    <w:p w14:paraId="270D911E" w14:textId="7D9A7C65" w:rsidR="00E2677D" w:rsidRDefault="00862934" w:rsidP="00E2677D">
      <w:pPr>
        <w:rPr>
          <w:rFonts w:cstheme="minorHAnsi"/>
          <w:bCs/>
          <w:sz w:val="20"/>
          <w:szCs w:val="20"/>
        </w:rPr>
      </w:pPr>
      <w:r w:rsidRPr="00315D63">
        <w:rPr>
          <w:rFonts w:cstheme="minorHAnsi"/>
          <w:bCs/>
          <w:sz w:val="20"/>
          <w:szCs w:val="20"/>
        </w:rPr>
        <w:lastRenderedPageBreak/>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93466F" w:rsidRPr="0009487F" w14:paraId="1034B3D5" w14:textId="77777777" w:rsidTr="006C25E6">
        <w:tc>
          <w:tcPr>
            <w:tcW w:w="846" w:type="dxa"/>
          </w:tcPr>
          <w:p w14:paraId="787A34D5" w14:textId="77777777" w:rsidR="0093466F" w:rsidRPr="0009487F" w:rsidRDefault="0093466F" w:rsidP="006C25E6">
            <w:pPr>
              <w:rPr>
                <w:b/>
                <w:bCs/>
                <w:sz w:val="18"/>
                <w:szCs w:val="24"/>
              </w:rPr>
            </w:pPr>
            <w:r w:rsidRPr="0009487F">
              <w:rPr>
                <w:b/>
                <w:bCs/>
                <w:sz w:val="18"/>
                <w:szCs w:val="24"/>
              </w:rPr>
              <w:t>Cheque No</w:t>
            </w:r>
          </w:p>
        </w:tc>
        <w:tc>
          <w:tcPr>
            <w:tcW w:w="1866" w:type="dxa"/>
          </w:tcPr>
          <w:p w14:paraId="0349BDE7" w14:textId="77777777" w:rsidR="0093466F" w:rsidRPr="0009487F" w:rsidRDefault="0093466F" w:rsidP="006C25E6">
            <w:pPr>
              <w:rPr>
                <w:b/>
                <w:bCs/>
                <w:sz w:val="18"/>
                <w:szCs w:val="24"/>
              </w:rPr>
            </w:pPr>
            <w:r w:rsidRPr="0009487F">
              <w:rPr>
                <w:b/>
                <w:bCs/>
                <w:sz w:val="18"/>
                <w:szCs w:val="24"/>
              </w:rPr>
              <w:t>Payee</w:t>
            </w:r>
          </w:p>
        </w:tc>
        <w:tc>
          <w:tcPr>
            <w:tcW w:w="2006" w:type="dxa"/>
          </w:tcPr>
          <w:p w14:paraId="3F06F766" w14:textId="77777777" w:rsidR="0093466F" w:rsidRPr="0009487F" w:rsidRDefault="0093466F" w:rsidP="006C25E6">
            <w:pPr>
              <w:rPr>
                <w:b/>
                <w:bCs/>
                <w:sz w:val="18"/>
                <w:szCs w:val="24"/>
              </w:rPr>
            </w:pPr>
            <w:r w:rsidRPr="0009487F">
              <w:rPr>
                <w:b/>
                <w:bCs/>
                <w:sz w:val="18"/>
                <w:szCs w:val="24"/>
              </w:rPr>
              <w:t>Purpose</w:t>
            </w:r>
          </w:p>
        </w:tc>
        <w:tc>
          <w:tcPr>
            <w:tcW w:w="843" w:type="dxa"/>
          </w:tcPr>
          <w:p w14:paraId="094DCB8B" w14:textId="77777777" w:rsidR="0093466F" w:rsidRPr="0009487F" w:rsidRDefault="0093466F" w:rsidP="006C25E6">
            <w:pPr>
              <w:rPr>
                <w:b/>
                <w:bCs/>
                <w:sz w:val="18"/>
                <w:szCs w:val="24"/>
              </w:rPr>
            </w:pPr>
            <w:r w:rsidRPr="0009487F">
              <w:rPr>
                <w:b/>
                <w:bCs/>
                <w:sz w:val="18"/>
                <w:szCs w:val="24"/>
              </w:rPr>
              <w:t>Nett</w:t>
            </w:r>
          </w:p>
        </w:tc>
        <w:tc>
          <w:tcPr>
            <w:tcW w:w="800" w:type="dxa"/>
          </w:tcPr>
          <w:p w14:paraId="0886428E" w14:textId="77777777" w:rsidR="0093466F" w:rsidRPr="0009487F" w:rsidRDefault="0093466F" w:rsidP="006C25E6">
            <w:pPr>
              <w:rPr>
                <w:b/>
                <w:bCs/>
                <w:sz w:val="18"/>
                <w:szCs w:val="24"/>
              </w:rPr>
            </w:pPr>
            <w:r w:rsidRPr="0009487F">
              <w:rPr>
                <w:b/>
                <w:bCs/>
                <w:sz w:val="18"/>
                <w:szCs w:val="24"/>
              </w:rPr>
              <w:t>VAT</w:t>
            </w:r>
          </w:p>
        </w:tc>
        <w:tc>
          <w:tcPr>
            <w:tcW w:w="890" w:type="dxa"/>
          </w:tcPr>
          <w:p w14:paraId="21B3F7C3" w14:textId="77777777" w:rsidR="0093466F" w:rsidRPr="0009487F" w:rsidRDefault="0093466F" w:rsidP="006C25E6">
            <w:pPr>
              <w:rPr>
                <w:b/>
                <w:bCs/>
                <w:sz w:val="18"/>
                <w:szCs w:val="24"/>
              </w:rPr>
            </w:pPr>
            <w:r w:rsidRPr="0009487F">
              <w:rPr>
                <w:b/>
                <w:bCs/>
                <w:sz w:val="18"/>
                <w:szCs w:val="24"/>
              </w:rPr>
              <w:t>Total</w:t>
            </w:r>
          </w:p>
        </w:tc>
      </w:tr>
      <w:tr w:rsidR="0093466F" w14:paraId="069DB436" w14:textId="77777777" w:rsidTr="006C25E6">
        <w:tc>
          <w:tcPr>
            <w:tcW w:w="846" w:type="dxa"/>
          </w:tcPr>
          <w:p w14:paraId="50E3AA80" w14:textId="77777777" w:rsidR="0093466F" w:rsidRDefault="0093466F" w:rsidP="006C25E6">
            <w:pPr>
              <w:rPr>
                <w:sz w:val="18"/>
                <w:szCs w:val="24"/>
              </w:rPr>
            </w:pPr>
            <w:r>
              <w:rPr>
                <w:sz w:val="18"/>
                <w:szCs w:val="24"/>
              </w:rPr>
              <w:t>103601</w:t>
            </w:r>
          </w:p>
        </w:tc>
        <w:tc>
          <w:tcPr>
            <w:tcW w:w="1866" w:type="dxa"/>
          </w:tcPr>
          <w:p w14:paraId="4910CC36" w14:textId="77777777" w:rsidR="0093466F" w:rsidRDefault="0093466F" w:rsidP="006C25E6">
            <w:pPr>
              <w:rPr>
                <w:sz w:val="18"/>
                <w:szCs w:val="24"/>
              </w:rPr>
            </w:pPr>
            <w:r>
              <w:rPr>
                <w:sz w:val="18"/>
                <w:szCs w:val="24"/>
              </w:rPr>
              <w:t>R Greasley</w:t>
            </w:r>
          </w:p>
        </w:tc>
        <w:tc>
          <w:tcPr>
            <w:tcW w:w="2006" w:type="dxa"/>
          </w:tcPr>
          <w:p w14:paraId="24771A0C" w14:textId="6E92C237" w:rsidR="0093466F" w:rsidRDefault="0093466F" w:rsidP="006C25E6">
            <w:pPr>
              <w:rPr>
                <w:sz w:val="18"/>
                <w:szCs w:val="24"/>
              </w:rPr>
            </w:pPr>
            <w:r>
              <w:rPr>
                <w:sz w:val="18"/>
                <w:szCs w:val="24"/>
              </w:rPr>
              <w:t xml:space="preserve">Salary </w:t>
            </w:r>
          </w:p>
        </w:tc>
        <w:tc>
          <w:tcPr>
            <w:tcW w:w="843" w:type="dxa"/>
          </w:tcPr>
          <w:p w14:paraId="082EFD74" w14:textId="77777777" w:rsidR="0093466F" w:rsidRDefault="0093466F" w:rsidP="006C25E6">
            <w:pPr>
              <w:rPr>
                <w:sz w:val="18"/>
                <w:szCs w:val="24"/>
              </w:rPr>
            </w:pPr>
            <w:r>
              <w:rPr>
                <w:sz w:val="18"/>
                <w:szCs w:val="24"/>
              </w:rPr>
              <w:t>399.87</w:t>
            </w:r>
          </w:p>
        </w:tc>
        <w:tc>
          <w:tcPr>
            <w:tcW w:w="800" w:type="dxa"/>
          </w:tcPr>
          <w:p w14:paraId="0DBDFC5F" w14:textId="77777777" w:rsidR="0093466F" w:rsidRDefault="0093466F" w:rsidP="006C25E6">
            <w:pPr>
              <w:rPr>
                <w:sz w:val="18"/>
                <w:szCs w:val="24"/>
              </w:rPr>
            </w:pPr>
            <w:r>
              <w:rPr>
                <w:sz w:val="18"/>
                <w:szCs w:val="24"/>
              </w:rPr>
              <w:t>0.00</w:t>
            </w:r>
          </w:p>
        </w:tc>
        <w:tc>
          <w:tcPr>
            <w:tcW w:w="890" w:type="dxa"/>
          </w:tcPr>
          <w:p w14:paraId="4C8788F3" w14:textId="77777777" w:rsidR="0093466F" w:rsidRDefault="0093466F" w:rsidP="006C25E6">
            <w:pPr>
              <w:rPr>
                <w:sz w:val="18"/>
                <w:szCs w:val="24"/>
              </w:rPr>
            </w:pPr>
            <w:r>
              <w:rPr>
                <w:sz w:val="18"/>
                <w:szCs w:val="24"/>
              </w:rPr>
              <w:t>399.87</w:t>
            </w:r>
          </w:p>
        </w:tc>
      </w:tr>
      <w:tr w:rsidR="0093466F" w14:paraId="1E86A923" w14:textId="77777777" w:rsidTr="006C25E6">
        <w:trPr>
          <w:trHeight w:val="379"/>
        </w:trPr>
        <w:tc>
          <w:tcPr>
            <w:tcW w:w="846" w:type="dxa"/>
          </w:tcPr>
          <w:p w14:paraId="6B173E9A" w14:textId="77777777" w:rsidR="0093466F" w:rsidRDefault="0093466F" w:rsidP="006C25E6">
            <w:pPr>
              <w:rPr>
                <w:sz w:val="18"/>
                <w:szCs w:val="24"/>
              </w:rPr>
            </w:pPr>
            <w:r>
              <w:rPr>
                <w:sz w:val="18"/>
                <w:szCs w:val="24"/>
              </w:rPr>
              <w:t>103602</w:t>
            </w:r>
          </w:p>
        </w:tc>
        <w:tc>
          <w:tcPr>
            <w:tcW w:w="1866" w:type="dxa"/>
          </w:tcPr>
          <w:p w14:paraId="75C9829E" w14:textId="77777777" w:rsidR="0093466F" w:rsidRDefault="0093466F" w:rsidP="006C25E6">
            <w:pPr>
              <w:rPr>
                <w:sz w:val="18"/>
                <w:szCs w:val="24"/>
              </w:rPr>
            </w:pPr>
            <w:r>
              <w:rPr>
                <w:sz w:val="18"/>
                <w:szCs w:val="24"/>
              </w:rPr>
              <w:t>HMRC</w:t>
            </w:r>
          </w:p>
        </w:tc>
        <w:tc>
          <w:tcPr>
            <w:tcW w:w="2006" w:type="dxa"/>
          </w:tcPr>
          <w:p w14:paraId="4EA4DE29" w14:textId="77777777" w:rsidR="0093466F" w:rsidRDefault="0093466F" w:rsidP="006C25E6">
            <w:pPr>
              <w:rPr>
                <w:sz w:val="18"/>
                <w:szCs w:val="24"/>
              </w:rPr>
            </w:pPr>
            <w:r>
              <w:rPr>
                <w:sz w:val="18"/>
                <w:szCs w:val="24"/>
              </w:rPr>
              <w:t>Tax on salary</w:t>
            </w:r>
          </w:p>
        </w:tc>
        <w:tc>
          <w:tcPr>
            <w:tcW w:w="843" w:type="dxa"/>
          </w:tcPr>
          <w:p w14:paraId="25EBA0FD" w14:textId="77777777" w:rsidR="0093466F" w:rsidRDefault="0093466F" w:rsidP="006C25E6">
            <w:pPr>
              <w:rPr>
                <w:sz w:val="18"/>
                <w:szCs w:val="24"/>
              </w:rPr>
            </w:pPr>
            <w:r>
              <w:rPr>
                <w:sz w:val="18"/>
                <w:szCs w:val="24"/>
              </w:rPr>
              <w:t>266.80</w:t>
            </w:r>
          </w:p>
        </w:tc>
        <w:tc>
          <w:tcPr>
            <w:tcW w:w="800" w:type="dxa"/>
          </w:tcPr>
          <w:p w14:paraId="5B8BD86F" w14:textId="77777777" w:rsidR="0093466F" w:rsidRDefault="0093466F" w:rsidP="006C25E6">
            <w:pPr>
              <w:rPr>
                <w:sz w:val="18"/>
                <w:szCs w:val="24"/>
              </w:rPr>
            </w:pPr>
            <w:r>
              <w:rPr>
                <w:sz w:val="18"/>
                <w:szCs w:val="24"/>
              </w:rPr>
              <w:t>0.00</w:t>
            </w:r>
          </w:p>
        </w:tc>
        <w:tc>
          <w:tcPr>
            <w:tcW w:w="890" w:type="dxa"/>
          </w:tcPr>
          <w:p w14:paraId="1EFB01F4" w14:textId="77777777" w:rsidR="0093466F" w:rsidRDefault="0093466F" w:rsidP="006C25E6">
            <w:pPr>
              <w:rPr>
                <w:sz w:val="18"/>
                <w:szCs w:val="24"/>
              </w:rPr>
            </w:pPr>
            <w:r>
              <w:rPr>
                <w:sz w:val="18"/>
                <w:szCs w:val="24"/>
              </w:rPr>
              <w:t>266.80</w:t>
            </w:r>
          </w:p>
        </w:tc>
      </w:tr>
      <w:tr w:rsidR="0093466F" w14:paraId="2343CD83" w14:textId="77777777" w:rsidTr="006C25E6">
        <w:trPr>
          <w:trHeight w:val="379"/>
        </w:trPr>
        <w:tc>
          <w:tcPr>
            <w:tcW w:w="846" w:type="dxa"/>
          </w:tcPr>
          <w:p w14:paraId="2F135FBC" w14:textId="7FA209C5" w:rsidR="0093466F" w:rsidRDefault="0093466F" w:rsidP="006C25E6">
            <w:pPr>
              <w:rPr>
                <w:sz w:val="18"/>
                <w:szCs w:val="24"/>
              </w:rPr>
            </w:pPr>
            <w:r>
              <w:rPr>
                <w:sz w:val="18"/>
                <w:szCs w:val="24"/>
              </w:rPr>
              <w:t>10360</w:t>
            </w:r>
            <w:r w:rsidR="00BB608D">
              <w:rPr>
                <w:sz w:val="18"/>
                <w:szCs w:val="24"/>
              </w:rPr>
              <w:t>3</w:t>
            </w:r>
          </w:p>
        </w:tc>
        <w:tc>
          <w:tcPr>
            <w:tcW w:w="1866" w:type="dxa"/>
          </w:tcPr>
          <w:p w14:paraId="154C75BB" w14:textId="77777777" w:rsidR="0093466F" w:rsidRDefault="0093466F" w:rsidP="006C25E6">
            <w:pPr>
              <w:rPr>
                <w:sz w:val="18"/>
                <w:szCs w:val="24"/>
              </w:rPr>
            </w:pPr>
            <w:r>
              <w:rPr>
                <w:sz w:val="18"/>
                <w:szCs w:val="24"/>
              </w:rPr>
              <w:t xml:space="preserve">R Hudson (c/o </w:t>
            </w:r>
            <w:proofErr w:type="spellStart"/>
            <w:r>
              <w:rPr>
                <w:sz w:val="18"/>
                <w:szCs w:val="24"/>
              </w:rPr>
              <w:t>WorldShare</w:t>
            </w:r>
            <w:proofErr w:type="spellEnd"/>
            <w:r>
              <w:rPr>
                <w:sz w:val="18"/>
                <w:szCs w:val="24"/>
              </w:rPr>
              <w:t>)</w:t>
            </w:r>
          </w:p>
        </w:tc>
        <w:tc>
          <w:tcPr>
            <w:tcW w:w="2006" w:type="dxa"/>
          </w:tcPr>
          <w:p w14:paraId="314D56E2" w14:textId="77777777" w:rsidR="0093466F" w:rsidRDefault="0093466F" w:rsidP="006C25E6">
            <w:pPr>
              <w:rPr>
                <w:sz w:val="18"/>
                <w:szCs w:val="24"/>
              </w:rPr>
            </w:pPr>
            <w:r>
              <w:rPr>
                <w:sz w:val="18"/>
                <w:szCs w:val="24"/>
              </w:rPr>
              <w:t>Litter picking charity donation</w:t>
            </w:r>
          </w:p>
        </w:tc>
        <w:tc>
          <w:tcPr>
            <w:tcW w:w="843" w:type="dxa"/>
          </w:tcPr>
          <w:p w14:paraId="7F0AEEAB" w14:textId="77777777" w:rsidR="0093466F" w:rsidRDefault="0093466F" w:rsidP="006C25E6">
            <w:pPr>
              <w:rPr>
                <w:sz w:val="18"/>
                <w:szCs w:val="24"/>
              </w:rPr>
            </w:pPr>
            <w:r>
              <w:rPr>
                <w:sz w:val="18"/>
                <w:szCs w:val="24"/>
              </w:rPr>
              <w:t>200.00</w:t>
            </w:r>
          </w:p>
        </w:tc>
        <w:tc>
          <w:tcPr>
            <w:tcW w:w="800" w:type="dxa"/>
          </w:tcPr>
          <w:p w14:paraId="61731CC4" w14:textId="77777777" w:rsidR="0093466F" w:rsidRDefault="0093466F" w:rsidP="006C25E6">
            <w:pPr>
              <w:rPr>
                <w:sz w:val="18"/>
                <w:szCs w:val="24"/>
              </w:rPr>
            </w:pPr>
            <w:r>
              <w:rPr>
                <w:sz w:val="18"/>
                <w:szCs w:val="24"/>
              </w:rPr>
              <w:t>0.00</w:t>
            </w:r>
          </w:p>
        </w:tc>
        <w:tc>
          <w:tcPr>
            <w:tcW w:w="890" w:type="dxa"/>
          </w:tcPr>
          <w:p w14:paraId="182374C8" w14:textId="77777777" w:rsidR="0093466F" w:rsidRDefault="0093466F" w:rsidP="006C25E6">
            <w:pPr>
              <w:rPr>
                <w:sz w:val="18"/>
                <w:szCs w:val="24"/>
              </w:rPr>
            </w:pPr>
            <w:r>
              <w:rPr>
                <w:sz w:val="18"/>
                <w:szCs w:val="24"/>
              </w:rPr>
              <w:t>200.00</w:t>
            </w:r>
          </w:p>
        </w:tc>
      </w:tr>
      <w:tr w:rsidR="0093466F" w14:paraId="6EE26A17" w14:textId="77777777" w:rsidTr="006C25E6">
        <w:trPr>
          <w:trHeight w:val="379"/>
        </w:trPr>
        <w:tc>
          <w:tcPr>
            <w:tcW w:w="846" w:type="dxa"/>
          </w:tcPr>
          <w:p w14:paraId="7B2FDE8C" w14:textId="54C3358F" w:rsidR="0093466F" w:rsidRDefault="0093466F" w:rsidP="006C25E6">
            <w:pPr>
              <w:rPr>
                <w:sz w:val="18"/>
                <w:szCs w:val="24"/>
              </w:rPr>
            </w:pPr>
            <w:r>
              <w:rPr>
                <w:sz w:val="18"/>
                <w:szCs w:val="24"/>
              </w:rPr>
              <w:t>10360</w:t>
            </w:r>
            <w:r w:rsidR="00BB608D">
              <w:rPr>
                <w:sz w:val="18"/>
                <w:szCs w:val="24"/>
              </w:rPr>
              <w:t>4</w:t>
            </w:r>
          </w:p>
        </w:tc>
        <w:tc>
          <w:tcPr>
            <w:tcW w:w="1866" w:type="dxa"/>
          </w:tcPr>
          <w:p w14:paraId="76799765" w14:textId="77777777" w:rsidR="0093466F" w:rsidRDefault="0093466F" w:rsidP="006C25E6">
            <w:pPr>
              <w:rPr>
                <w:sz w:val="18"/>
                <w:szCs w:val="24"/>
              </w:rPr>
            </w:pPr>
            <w:r>
              <w:rPr>
                <w:sz w:val="18"/>
                <w:szCs w:val="24"/>
              </w:rPr>
              <w:t>SLCC</w:t>
            </w:r>
          </w:p>
        </w:tc>
        <w:tc>
          <w:tcPr>
            <w:tcW w:w="2006" w:type="dxa"/>
          </w:tcPr>
          <w:p w14:paraId="31B1E52B" w14:textId="77777777" w:rsidR="0093466F" w:rsidRDefault="0093466F" w:rsidP="006C25E6">
            <w:pPr>
              <w:rPr>
                <w:sz w:val="18"/>
                <w:szCs w:val="24"/>
              </w:rPr>
            </w:pPr>
            <w:r>
              <w:rPr>
                <w:sz w:val="18"/>
                <w:szCs w:val="24"/>
              </w:rPr>
              <w:t>Membership</w:t>
            </w:r>
          </w:p>
        </w:tc>
        <w:tc>
          <w:tcPr>
            <w:tcW w:w="843" w:type="dxa"/>
          </w:tcPr>
          <w:p w14:paraId="10B1769E" w14:textId="77777777" w:rsidR="0093466F" w:rsidRDefault="0093466F" w:rsidP="006C25E6">
            <w:pPr>
              <w:rPr>
                <w:sz w:val="18"/>
                <w:szCs w:val="24"/>
              </w:rPr>
            </w:pPr>
            <w:r>
              <w:rPr>
                <w:sz w:val="18"/>
                <w:szCs w:val="24"/>
              </w:rPr>
              <w:t>144.00</w:t>
            </w:r>
          </w:p>
        </w:tc>
        <w:tc>
          <w:tcPr>
            <w:tcW w:w="800" w:type="dxa"/>
          </w:tcPr>
          <w:p w14:paraId="032056A1" w14:textId="77777777" w:rsidR="0093466F" w:rsidRDefault="0093466F" w:rsidP="006C25E6">
            <w:pPr>
              <w:rPr>
                <w:sz w:val="18"/>
                <w:szCs w:val="24"/>
              </w:rPr>
            </w:pPr>
            <w:r>
              <w:rPr>
                <w:sz w:val="18"/>
                <w:szCs w:val="24"/>
              </w:rPr>
              <w:t>0.00</w:t>
            </w:r>
          </w:p>
        </w:tc>
        <w:tc>
          <w:tcPr>
            <w:tcW w:w="890" w:type="dxa"/>
          </w:tcPr>
          <w:p w14:paraId="0AA8200E" w14:textId="77777777" w:rsidR="0093466F" w:rsidRDefault="0093466F" w:rsidP="006C25E6">
            <w:pPr>
              <w:rPr>
                <w:sz w:val="18"/>
                <w:szCs w:val="24"/>
              </w:rPr>
            </w:pPr>
            <w:r>
              <w:rPr>
                <w:sz w:val="18"/>
                <w:szCs w:val="24"/>
              </w:rPr>
              <w:t>144.00</w:t>
            </w:r>
          </w:p>
        </w:tc>
      </w:tr>
      <w:tr w:rsidR="0093466F" w14:paraId="52F8906F" w14:textId="77777777" w:rsidTr="006C25E6">
        <w:trPr>
          <w:trHeight w:val="379"/>
        </w:trPr>
        <w:tc>
          <w:tcPr>
            <w:tcW w:w="846" w:type="dxa"/>
          </w:tcPr>
          <w:p w14:paraId="7F0CDD3E" w14:textId="46827D0B" w:rsidR="0093466F" w:rsidRDefault="0093466F" w:rsidP="006C25E6">
            <w:pPr>
              <w:rPr>
                <w:sz w:val="18"/>
                <w:szCs w:val="24"/>
              </w:rPr>
            </w:pPr>
            <w:r>
              <w:rPr>
                <w:sz w:val="18"/>
                <w:szCs w:val="24"/>
              </w:rPr>
              <w:t>10360</w:t>
            </w:r>
            <w:r w:rsidR="00BB608D">
              <w:rPr>
                <w:sz w:val="18"/>
                <w:szCs w:val="24"/>
              </w:rPr>
              <w:t>5</w:t>
            </w:r>
          </w:p>
        </w:tc>
        <w:tc>
          <w:tcPr>
            <w:tcW w:w="1866" w:type="dxa"/>
          </w:tcPr>
          <w:p w14:paraId="2B908FD5" w14:textId="77777777" w:rsidR="0093466F" w:rsidRDefault="0093466F" w:rsidP="006C25E6">
            <w:pPr>
              <w:rPr>
                <w:sz w:val="18"/>
                <w:szCs w:val="24"/>
              </w:rPr>
            </w:pPr>
            <w:r>
              <w:rPr>
                <w:sz w:val="18"/>
                <w:szCs w:val="24"/>
              </w:rPr>
              <w:t>R Greasley</w:t>
            </w:r>
          </w:p>
        </w:tc>
        <w:tc>
          <w:tcPr>
            <w:tcW w:w="2006" w:type="dxa"/>
          </w:tcPr>
          <w:p w14:paraId="63EA9F0A" w14:textId="77777777" w:rsidR="0093466F" w:rsidRDefault="0093466F" w:rsidP="006C25E6">
            <w:pPr>
              <w:rPr>
                <w:sz w:val="18"/>
                <w:szCs w:val="24"/>
              </w:rPr>
            </w:pPr>
            <w:proofErr w:type="spellStart"/>
            <w:r>
              <w:rPr>
                <w:sz w:val="18"/>
                <w:szCs w:val="24"/>
              </w:rPr>
              <w:t>FastHosts</w:t>
            </w:r>
            <w:proofErr w:type="spellEnd"/>
            <w:r>
              <w:rPr>
                <w:sz w:val="18"/>
                <w:szCs w:val="24"/>
              </w:rPr>
              <w:t xml:space="preserve"> domain name payment + stamps + WI reimbursement (Christmas Tree)</w:t>
            </w:r>
          </w:p>
        </w:tc>
        <w:tc>
          <w:tcPr>
            <w:tcW w:w="843" w:type="dxa"/>
          </w:tcPr>
          <w:p w14:paraId="3AE43978" w14:textId="77777777" w:rsidR="0093466F" w:rsidRDefault="0093466F" w:rsidP="006C25E6">
            <w:pPr>
              <w:rPr>
                <w:sz w:val="18"/>
                <w:szCs w:val="24"/>
              </w:rPr>
            </w:pPr>
            <w:r>
              <w:rPr>
                <w:sz w:val="18"/>
                <w:szCs w:val="24"/>
              </w:rPr>
              <w:t>64.19</w:t>
            </w:r>
          </w:p>
        </w:tc>
        <w:tc>
          <w:tcPr>
            <w:tcW w:w="800" w:type="dxa"/>
          </w:tcPr>
          <w:p w14:paraId="607D8D94" w14:textId="77777777" w:rsidR="0093466F" w:rsidRDefault="0093466F" w:rsidP="006C25E6">
            <w:pPr>
              <w:rPr>
                <w:sz w:val="18"/>
                <w:szCs w:val="24"/>
              </w:rPr>
            </w:pPr>
            <w:r>
              <w:rPr>
                <w:sz w:val="18"/>
                <w:szCs w:val="24"/>
              </w:rPr>
              <w:t>0.00</w:t>
            </w:r>
          </w:p>
        </w:tc>
        <w:tc>
          <w:tcPr>
            <w:tcW w:w="890" w:type="dxa"/>
          </w:tcPr>
          <w:p w14:paraId="4BAD5090" w14:textId="77777777" w:rsidR="0093466F" w:rsidRDefault="0093466F" w:rsidP="006C25E6">
            <w:pPr>
              <w:rPr>
                <w:sz w:val="18"/>
                <w:szCs w:val="24"/>
              </w:rPr>
            </w:pPr>
            <w:r>
              <w:rPr>
                <w:sz w:val="18"/>
                <w:szCs w:val="24"/>
              </w:rPr>
              <w:t>64.19</w:t>
            </w:r>
          </w:p>
        </w:tc>
      </w:tr>
      <w:tr w:rsidR="0093466F" w14:paraId="34B160D8" w14:textId="77777777" w:rsidTr="006C25E6">
        <w:trPr>
          <w:trHeight w:val="379"/>
        </w:trPr>
        <w:tc>
          <w:tcPr>
            <w:tcW w:w="846" w:type="dxa"/>
          </w:tcPr>
          <w:p w14:paraId="24C9D049" w14:textId="0A841CE0" w:rsidR="0093466F" w:rsidRDefault="0093466F" w:rsidP="006C25E6">
            <w:pPr>
              <w:rPr>
                <w:sz w:val="18"/>
                <w:szCs w:val="24"/>
              </w:rPr>
            </w:pPr>
            <w:r>
              <w:rPr>
                <w:sz w:val="18"/>
                <w:szCs w:val="24"/>
              </w:rPr>
              <w:t>10360</w:t>
            </w:r>
            <w:r w:rsidR="00BB608D">
              <w:rPr>
                <w:sz w:val="18"/>
                <w:szCs w:val="24"/>
              </w:rPr>
              <w:t>6</w:t>
            </w:r>
          </w:p>
        </w:tc>
        <w:tc>
          <w:tcPr>
            <w:tcW w:w="1866" w:type="dxa"/>
          </w:tcPr>
          <w:p w14:paraId="6D4851D0" w14:textId="77777777" w:rsidR="0093466F" w:rsidRDefault="0093466F" w:rsidP="006C25E6">
            <w:pPr>
              <w:rPr>
                <w:sz w:val="18"/>
                <w:szCs w:val="24"/>
              </w:rPr>
            </w:pPr>
            <w:r>
              <w:rPr>
                <w:sz w:val="18"/>
                <w:szCs w:val="24"/>
              </w:rPr>
              <w:t>Tactical FM</w:t>
            </w:r>
          </w:p>
        </w:tc>
        <w:tc>
          <w:tcPr>
            <w:tcW w:w="2006" w:type="dxa"/>
          </w:tcPr>
          <w:p w14:paraId="0A779BD7" w14:textId="77777777" w:rsidR="0093466F" w:rsidRDefault="0093466F" w:rsidP="006C25E6">
            <w:pPr>
              <w:rPr>
                <w:sz w:val="18"/>
                <w:szCs w:val="24"/>
              </w:rPr>
            </w:pPr>
            <w:r>
              <w:rPr>
                <w:sz w:val="18"/>
                <w:szCs w:val="24"/>
              </w:rPr>
              <w:t>Village Hall area clean up</w:t>
            </w:r>
          </w:p>
        </w:tc>
        <w:tc>
          <w:tcPr>
            <w:tcW w:w="843" w:type="dxa"/>
          </w:tcPr>
          <w:p w14:paraId="29A24393" w14:textId="77777777" w:rsidR="0093466F" w:rsidRDefault="0093466F" w:rsidP="006C25E6">
            <w:pPr>
              <w:rPr>
                <w:sz w:val="18"/>
                <w:szCs w:val="24"/>
              </w:rPr>
            </w:pPr>
            <w:r>
              <w:rPr>
                <w:sz w:val="18"/>
                <w:szCs w:val="24"/>
              </w:rPr>
              <w:t>800.00</w:t>
            </w:r>
          </w:p>
        </w:tc>
        <w:tc>
          <w:tcPr>
            <w:tcW w:w="800" w:type="dxa"/>
          </w:tcPr>
          <w:p w14:paraId="51072848" w14:textId="77777777" w:rsidR="0093466F" w:rsidRDefault="0093466F" w:rsidP="006C25E6">
            <w:pPr>
              <w:rPr>
                <w:sz w:val="18"/>
                <w:szCs w:val="24"/>
              </w:rPr>
            </w:pPr>
            <w:r>
              <w:rPr>
                <w:sz w:val="18"/>
                <w:szCs w:val="24"/>
              </w:rPr>
              <w:t>160.00</w:t>
            </w:r>
          </w:p>
        </w:tc>
        <w:tc>
          <w:tcPr>
            <w:tcW w:w="890" w:type="dxa"/>
          </w:tcPr>
          <w:p w14:paraId="1AA12FBF" w14:textId="77777777" w:rsidR="0093466F" w:rsidRDefault="0093466F" w:rsidP="006C25E6">
            <w:pPr>
              <w:rPr>
                <w:sz w:val="18"/>
                <w:szCs w:val="24"/>
              </w:rPr>
            </w:pPr>
            <w:r>
              <w:rPr>
                <w:sz w:val="18"/>
                <w:szCs w:val="24"/>
              </w:rPr>
              <w:t>960.00</w:t>
            </w:r>
          </w:p>
        </w:tc>
      </w:tr>
      <w:tr w:rsidR="0093466F" w14:paraId="195279B1" w14:textId="77777777" w:rsidTr="006C25E6">
        <w:trPr>
          <w:trHeight w:val="379"/>
        </w:trPr>
        <w:tc>
          <w:tcPr>
            <w:tcW w:w="846" w:type="dxa"/>
          </w:tcPr>
          <w:p w14:paraId="13DD09A0" w14:textId="0A4BAC69" w:rsidR="0093466F" w:rsidRDefault="0093466F" w:rsidP="006C25E6">
            <w:pPr>
              <w:rPr>
                <w:sz w:val="18"/>
                <w:szCs w:val="24"/>
              </w:rPr>
            </w:pPr>
            <w:r>
              <w:rPr>
                <w:sz w:val="18"/>
                <w:szCs w:val="24"/>
              </w:rPr>
              <w:t>10360</w:t>
            </w:r>
            <w:r w:rsidR="00BB608D">
              <w:rPr>
                <w:sz w:val="18"/>
                <w:szCs w:val="24"/>
              </w:rPr>
              <w:t>7</w:t>
            </w:r>
          </w:p>
        </w:tc>
        <w:tc>
          <w:tcPr>
            <w:tcW w:w="1866" w:type="dxa"/>
          </w:tcPr>
          <w:p w14:paraId="21C6F9B9" w14:textId="77777777" w:rsidR="0093466F" w:rsidRDefault="0093466F" w:rsidP="006C25E6">
            <w:pPr>
              <w:rPr>
                <w:sz w:val="18"/>
                <w:szCs w:val="24"/>
              </w:rPr>
            </w:pPr>
            <w:r>
              <w:rPr>
                <w:sz w:val="18"/>
                <w:szCs w:val="24"/>
              </w:rPr>
              <w:t>I Parsons</w:t>
            </w:r>
          </w:p>
        </w:tc>
        <w:tc>
          <w:tcPr>
            <w:tcW w:w="2006" w:type="dxa"/>
          </w:tcPr>
          <w:p w14:paraId="6966E354" w14:textId="77777777" w:rsidR="0093466F" w:rsidRDefault="0093466F" w:rsidP="006C25E6">
            <w:pPr>
              <w:rPr>
                <w:sz w:val="18"/>
                <w:szCs w:val="24"/>
              </w:rPr>
            </w:pPr>
            <w:r>
              <w:rPr>
                <w:sz w:val="18"/>
                <w:szCs w:val="24"/>
              </w:rPr>
              <w:t>Christmas cards / stamps</w:t>
            </w:r>
          </w:p>
        </w:tc>
        <w:tc>
          <w:tcPr>
            <w:tcW w:w="843" w:type="dxa"/>
          </w:tcPr>
          <w:p w14:paraId="2B2C0567" w14:textId="77777777" w:rsidR="0093466F" w:rsidRDefault="0093466F" w:rsidP="006C25E6">
            <w:pPr>
              <w:rPr>
                <w:sz w:val="18"/>
                <w:szCs w:val="24"/>
              </w:rPr>
            </w:pPr>
            <w:r>
              <w:rPr>
                <w:sz w:val="18"/>
                <w:szCs w:val="24"/>
              </w:rPr>
              <w:t>32.96</w:t>
            </w:r>
          </w:p>
        </w:tc>
        <w:tc>
          <w:tcPr>
            <w:tcW w:w="800" w:type="dxa"/>
          </w:tcPr>
          <w:p w14:paraId="52D80BDF" w14:textId="77777777" w:rsidR="0093466F" w:rsidRDefault="0093466F" w:rsidP="006C25E6">
            <w:pPr>
              <w:rPr>
                <w:sz w:val="18"/>
                <w:szCs w:val="24"/>
              </w:rPr>
            </w:pPr>
            <w:r>
              <w:rPr>
                <w:sz w:val="18"/>
                <w:szCs w:val="24"/>
              </w:rPr>
              <w:t>0.00</w:t>
            </w:r>
          </w:p>
        </w:tc>
        <w:tc>
          <w:tcPr>
            <w:tcW w:w="890" w:type="dxa"/>
          </w:tcPr>
          <w:p w14:paraId="454C407B" w14:textId="77777777" w:rsidR="0093466F" w:rsidRDefault="0093466F" w:rsidP="006C25E6">
            <w:pPr>
              <w:rPr>
                <w:sz w:val="18"/>
                <w:szCs w:val="24"/>
              </w:rPr>
            </w:pPr>
            <w:r>
              <w:rPr>
                <w:sz w:val="18"/>
                <w:szCs w:val="24"/>
              </w:rPr>
              <w:t>32.96</w:t>
            </w:r>
          </w:p>
        </w:tc>
      </w:tr>
    </w:tbl>
    <w:p w14:paraId="27D20B23" w14:textId="10EC09B4" w:rsidR="00945016" w:rsidRPr="00F97EBE" w:rsidRDefault="00945016" w:rsidP="00945016">
      <w:pPr>
        <w:rPr>
          <w:i/>
          <w:iCs/>
          <w:sz w:val="18"/>
          <w:szCs w:val="24"/>
        </w:rPr>
      </w:pPr>
    </w:p>
    <w:p w14:paraId="4019DFB6" w14:textId="747E62C0" w:rsidR="0026347F" w:rsidRDefault="6AF6ECE3">
      <w:pPr>
        <w:rPr>
          <w:sz w:val="20"/>
          <w:szCs w:val="20"/>
        </w:rPr>
      </w:pPr>
      <w:r w:rsidRPr="6AF6ECE3">
        <w:rPr>
          <w:sz w:val="20"/>
          <w:szCs w:val="20"/>
        </w:rPr>
        <w:t>The Council accepted cheque numbers 103</w:t>
      </w:r>
      <w:r w:rsidR="0093466F">
        <w:rPr>
          <w:sz w:val="20"/>
          <w:szCs w:val="20"/>
        </w:rPr>
        <w:t>601</w:t>
      </w:r>
      <w:r w:rsidRPr="6AF6ECE3">
        <w:rPr>
          <w:sz w:val="20"/>
          <w:szCs w:val="20"/>
        </w:rPr>
        <w:t>– 103</w:t>
      </w:r>
      <w:r w:rsidR="0052172E">
        <w:rPr>
          <w:sz w:val="20"/>
          <w:szCs w:val="20"/>
        </w:rPr>
        <w:t>60</w:t>
      </w:r>
      <w:r w:rsidR="00BB608D">
        <w:rPr>
          <w:sz w:val="20"/>
          <w:szCs w:val="20"/>
        </w:rPr>
        <w:t>7</w:t>
      </w:r>
      <w:r w:rsidR="008812C2">
        <w:rPr>
          <w:sz w:val="20"/>
          <w:szCs w:val="20"/>
        </w:rPr>
        <w:t xml:space="preserve"> and the clerk confirmed the direct debit for SSE.</w:t>
      </w:r>
      <w:r w:rsidR="0052172E">
        <w:rPr>
          <w:sz w:val="20"/>
          <w:szCs w:val="20"/>
        </w:rPr>
        <w:t xml:space="preserve"> The Clerk confirmed that cheque to bank balance checks have been completed without issue.</w:t>
      </w:r>
    </w:p>
    <w:p w14:paraId="5E159136" w14:textId="77777777" w:rsidR="002D7AAC" w:rsidRDefault="002D7AAC">
      <w:pPr>
        <w:rPr>
          <w:rFonts w:cstheme="minorHAnsi"/>
          <w:bCs/>
          <w:sz w:val="20"/>
          <w:szCs w:val="20"/>
        </w:rPr>
      </w:pPr>
    </w:p>
    <w:p w14:paraId="68EB769F" w14:textId="7C9CC577" w:rsidR="00F15BB0" w:rsidRDefault="00827735">
      <w:pPr>
        <w:rPr>
          <w:rFonts w:cstheme="minorHAnsi"/>
          <w:bCs/>
          <w:sz w:val="20"/>
          <w:szCs w:val="20"/>
        </w:rPr>
      </w:pPr>
      <w:r w:rsidRPr="00502BAD">
        <w:rPr>
          <w:rFonts w:cstheme="minorHAnsi"/>
          <w:bCs/>
          <w:sz w:val="20"/>
          <w:szCs w:val="20"/>
        </w:rPr>
        <w:t>CORRESPOND</w:t>
      </w:r>
      <w:r>
        <w:rPr>
          <w:rFonts w:cstheme="minorHAnsi"/>
          <w:bCs/>
          <w:sz w:val="20"/>
          <w:szCs w:val="20"/>
        </w:rPr>
        <w:t>E</w:t>
      </w:r>
      <w:r w:rsidRPr="00502BAD">
        <w:rPr>
          <w:rFonts w:cstheme="minorHAnsi"/>
          <w:bCs/>
          <w:sz w:val="20"/>
          <w:szCs w:val="20"/>
        </w:rPr>
        <w:t>NCES</w:t>
      </w:r>
    </w:p>
    <w:p w14:paraId="47AEF93D" w14:textId="33DAC3D5" w:rsidR="0052172E" w:rsidRDefault="0093466F">
      <w:pPr>
        <w:rPr>
          <w:rFonts w:cstheme="minorHAnsi"/>
          <w:bCs/>
          <w:sz w:val="20"/>
          <w:szCs w:val="20"/>
        </w:rPr>
      </w:pPr>
      <w:r>
        <w:rPr>
          <w:rFonts w:cstheme="minorHAnsi"/>
          <w:bCs/>
          <w:sz w:val="20"/>
          <w:szCs w:val="20"/>
        </w:rPr>
        <w:t>No correspondence has been received</w:t>
      </w:r>
      <w:r w:rsidR="001974D3">
        <w:rPr>
          <w:rFonts w:cstheme="minorHAnsi"/>
          <w:bCs/>
          <w:sz w:val="20"/>
          <w:szCs w:val="20"/>
        </w:rPr>
        <w:t>.</w:t>
      </w:r>
    </w:p>
    <w:p w14:paraId="3288950A" w14:textId="77777777" w:rsidR="00237F03" w:rsidRDefault="00237F03" w:rsidP="009E67C7">
      <w:pPr>
        <w:rPr>
          <w:rFonts w:cstheme="minorHAnsi"/>
          <w:bCs/>
          <w:sz w:val="20"/>
          <w:szCs w:val="20"/>
        </w:rPr>
      </w:pPr>
    </w:p>
    <w:p w14:paraId="22D4DE49" w14:textId="2B146E34" w:rsidR="008D2F80" w:rsidRDefault="00862934" w:rsidP="009E67C7">
      <w:pPr>
        <w:rPr>
          <w:rFonts w:cstheme="minorHAnsi"/>
          <w:bCs/>
          <w:sz w:val="20"/>
          <w:szCs w:val="20"/>
        </w:rPr>
      </w:pPr>
      <w:r w:rsidRPr="00502BAD">
        <w:rPr>
          <w:rFonts w:cstheme="minorHAnsi"/>
          <w:bCs/>
          <w:sz w:val="20"/>
          <w:szCs w:val="20"/>
        </w:rPr>
        <w:t>OTHER BUSINESS</w:t>
      </w:r>
      <w:r w:rsidR="00F83021">
        <w:rPr>
          <w:rFonts w:cstheme="minorHAnsi"/>
          <w:bCs/>
          <w:sz w:val="20"/>
          <w:szCs w:val="20"/>
        </w:rPr>
        <w:t xml:space="preserve"> </w:t>
      </w:r>
    </w:p>
    <w:p w14:paraId="4B5C616C" w14:textId="1B389493"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B95A05">
        <w:rPr>
          <w:rFonts w:cstheme="minorHAnsi"/>
          <w:bCs/>
          <w:sz w:val="20"/>
          <w:szCs w:val="20"/>
        </w:rPr>
        <w:t>8</w:t>
      </w:r>
      <w:r w:rsidR="006B396B">
        <w:rPr>
          <w:rFonts w:cstheme="minorHAnsi"/>
          <w:bCs/>
          <w:sz w:val="20"/>
          <w:szCs w:val="20"/>
        </w:rPr>
        <w:t>:</w:t>
      </w:r>
      <w:r w:rsidR="0052172E">
        <w:rPr>
          <w:rFonts w:cstheme="minorHAnsi"/>
          <w:bCs/>
          <w:sz w:val="20"/>
          <w:szCs w:val="20"/>
        </w:rPr>
        <w:t>30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93466F">
        <w:rPr>
          <w:rFonts w:cstheme="minorHAnsi"/>
          <w:bCs/>
          <w:sz w:val="20"/>
          <w:szCs w:val="20"/>
        </w:rPr>
        <w:t>10</w:t>
      </w:r>
      <w:r w:rsidR="0093466F" w:rsidRPr="0093466F">
        <w:rPr>
          <w:rFonts w:cstheme="minorHAnsi"/>
          <w:bCs/>
          <w:sz w:val="20"/>
          <w:szCs w:val="20"/>
          <w:vertAlign w:val="superscript"/>
        </w:rPr>
        <w:t>th</w:t>
      </w:r>
      <w:proofErr w:type="gramEnd"/>
      <w:r w:rsidR="0093466F">
        <w:rPr>
          <w:rFonts w:cstheme="minorHAnsi"/>
          <w:bCs/>
          <w:sz w:val="20"/>
          <w:szCs w:val="20"/>
        </w:rPr>
        <w:t xml:space="preserve"> January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AE4EA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7AD"/>
    <w:multiLevelType w:val="multilevel"/>
    <w:tmpl w:val="55C8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3523F"/>
    <w:multiLevelType w:val="hybridMultilevel"/>
    <w:tmpl w:val="317243DC"/>
    <w:lvl w:ilvl="0" w:tplc="75C0D4C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95C36"/>
    <w:multiLevelType w:val="multilevel"/>
    <w:tmpl w:val="913E7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12E6A"/>
    <w:multiLevelType w:val="multilevel"/>
    <w:tmpl w:val="CBD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3"/>
  </w:num>
  <w:num w:numId="2" w16cid:durableId="627277653">
    <w:abstractNumId w:val="5"/>
  </w:num>
  <w:num w:numId="3" w16cid:durableId="1976593323">
    <w:abstractNumId w:val="6"/>
  </w:num>
  <w:num w:numId="4" w16cid:durableId="855923653">
    <w:abstractNumId w:val="0"/>
  </w:num>
  <w:num w:numId="5" w16cid:durableId="1542131064">
    <w:abstractNumId w:val="2"/>
  </w:num>
  <w:num w:numId="6" w16cid:durableId="1975331623">
    <w:abstractNumId w:val="4"/>
  </w:num>
  <w:num w:numId="7" w16cid:durableId="8933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4246F"/>
    <w:rsid w:val="000529CA"/>
    <w:rsid w:val="0006033D"/>
    <w:rsid w:val="00061578"/>
    <w:rsid w:val="00064B00"/>
    <w:rsid w:val="000655CC"/>
    <w:rsid w:val="00067E29"/>
    <w:rsid w:val="00075531"/>
    <w:rsid w:val="000767CE"/>
    <w:rsid w:val="00076C44"/>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2735"/>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2586"/>
    <w:rsid w:val="001445C0"/>
    <w:rsid w:val="00145A88"/>
    <w:rsid w:val="0015145C"/>
    <w:rsid w:val="00151DA6"/>
    <w:rsid w:val="00152FC5"/>
    <w:rsid w:val="001542F9"/>
    <w:rsid w:val="00161ABE"/>
    <w:rsid w:val="00167581"/>
    <w:rsid w:val="00176A78"/>
    <w:rsid w:val="0018107F"/>
    <w:rsid w:val="001824CA"/>
    <w:rsid w:val="001825DD"/>
    <w:rsid w:val="0019395D"/>
    <w:rsid w:val="001974D3"/>
    <w:rsid w:val="0019766E"/>
    <w:rsid w:val="001A00A4"/>
    <w:rsid w:val="001A2869"/>
    <w:rsid w:val="001A4F4E"/>
    <w:rsid w:val="001A50FF"/>
    <w:rsid w:val="001A5458"/>
    <w:rsid w:val="001A56F4"/>
    <w:rsid w:val="001B39D6"/>
    <w:rsid w:val="001B66D0"/>
    <w:rsid w:val="001B787D"/>
    <w:rsid w:val="001C5D11"/>
    <w:rsid w:val="001C7F1A"/>
    <w:rsid w:val="001D0478"/>
    <w:rsid w:val="001D14B6"/>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5037E"/>
    <w:rsid w:val="00262B0F"/>
    <w:rsid w:val="0026347F"/>
    <w:rsid w:val="002664A3"/>
    <w:rsid w:val="00272A5C"/>
    <w:rsid w:val="0027588F"/>
    <w:rsid w:val="00276FBA"/>
    <w:rsid w:val="00277F89"/>
    <w:rsid w:val="00281BF0"/>
    <w:rsid w:val="00284B64"/>
    <w:rsid w:val="00285A7A"/>
    <w:rsid w:val="00287C49"/>
    <w:rsid w:val="002943A2"/>
    <w:rsid w:val="00294512"/>
    <w:rsid w:val="002A365C"/>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58B0"/>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C05F0"/>
    <w:rsid w:val="003C1A5C"/>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0BF3"/>
    <w:rsid w:val="004E5A7E"/>
    <w:rsid w:val="004E6907"/>
    <w:rsid w:val="004F4F69"/>
    <w:rsid w:val="004F6690"/>
    <w:rsid w:val="004F7F33"/>
    <w:rsid w:val="00500EA6"/>
    <w:rsid w:val="00502129"/>
    <w:rsid w:val="00502BAD"/>
    <w:rsid w:val="00505581"/>
    <w:rsid w:val="00507FC8"/>
    <w:rsid w:val="00510B68"/>
    <w:rsid w:val="005151B3"/>
    <w:rsid w:val="00517EC5"/>
    <w:rsid w:val="0052060B"/>
    <w:rsid w:val="0052172E"/>
    <w:rsid w:val="00530429"/>
    <w:rsid w:val="00533A83"/>
    <w:rsid w:val="00533C50"/>
    <w:rsid w:val="005353A4"/>
    <w:rsid w:val="00536707"/>
    <w:rsid w:val="005374D7"/>
    <w:rsid w:val="00546454"/>
    <w:rsid w:val="005559E0"/>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D7446"/>
    <w:rsid w:val="005E11D9"/>
    <w:rsid w:val="005F10C1"/>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57594"/>
    <w:rsid w:val="00660CCA"/>
    <w:rsid w:val="00662274"/>
    <w:rsid w:val="00675847"/>
    <w:rsid w:val="00676E99"/>
    <w:rsid w:val="006804F2"/>
    <w:rsid w:val="0068219D"/>
    <w:rsid w:val="00691CDA"/>
    <w:rsid w:val="00694E04"/>
    <w:rsid w:val="00695C70"/>
    <w:rsid w:val="006A21FE"/>
    <w:rsid w:val="006A27EF"/>
    <w:rsid w:val="006B396B"/>
    <w:rsid w:val="006B7C15"/>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A2B72"/>
    <w:rsid w:val="007B125E"/>
    <w:rsid w:val="007B2809"/>
    <w:rsid w:val="007B3061"/>
    <w:rsid w:val="007C14A6"/>
    <w:rsid w:val="007D420A"/>
    <w:rsid w:val="007D54EC"/>
    <w:rsid w:val="007D66AA"/>
    <w:rsid w:val="007E2A5E"/>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12C2"/>
    <w:rsid w:val="00883A5C"/>
    <w:rsid w:val="008903F3"/>
    <w:rsid w:val="008916B9"/>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466F"/>
    <w:rsid w:val="0093551D"/>
    <w:rsid w:val="00940BFD"/>
    <w:rsid w:val="00945016"/>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B70EF"/>
    <w:rsid w:val="009C79E5"/>
    <w:rsid w:val="009D7CF3"/>
    <w:rsid w:val="009E0095"/>
    <w:rsid w:val="009E1548"/>
    <w:rsid w:val="009E224F"/>
    <w:rsid w:val="009E3E25"/>
    <w:rsid w:val="009E4464"/>
    <w:rsid w:val="009E67C7"/>
    <w:rsid w:val="009F231A"/>
    <w:rsid w:val="009F49CC"/>
    <w:rsid w:val="00A008BC"/>
    <w:rsid w:val="00A01296"/>
    <w:rsid w:val="00A045AE"/>
    <w:rsid w:val="00A1277F"/>
    <w:rsid w:val="00A14622"/>
    <w:rsid w:val="00A165BF"/>
    <w:rsid w:val="00A169B4"/>
    <w:rsid w:val="00A17020"/>
    <w:rsid w:val="00A1781C"/>
    <w:rsid w:val="00A20252"/>
    <w:rsid w:val="00A214F1"/>
    <w:rsid w:val="00A30079"/>
    <w:rsid w:val="00A3740C"/>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4EA3"/>
    <w:rsid w:val="00AE52EC"/>
    <w:rsid w:val="00AF6A2E"/>
    <w:rsid w:val="00AF7009"/>
    <w:rsid w:val="00AF7FF2"/>
    <w:rsid w:val="00B0056F"/>
    <w:rsid w:val="00B0288F"/>
    <w:rsid w:val="00B07ADE"/>
    <w:rsid w:val="00B15142"/>
    <w:rsid w:val="00B15F4E"/>
    <w:rsid w:val="00B17AB5"/>
    <w:rsid w:val="00B2231C"/>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39B"/>
    <w:rsid w:val="00B96773"/>
    <w:rsid w:val="00BA20D2"/>
    <w:rsid w:val="00BA4232"/>
    <w:rsid w:val="00BB125F"/>
    <w:rsid w:val="00BB49A0"/>
    <w:rsid w:val="00BB55E9"/>
    <w:rsid w:val="00BB608D"/>
    <w:rsid w:val="00BC121B"/>
    <w:rsid w:val="00BC7409"/>
    <w:rsid w:val="00BD2284"/>
    <w:rsid w:val="00BD5748"/>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4248"/>
    <w:rsid w:val="00C6709E"/>
    <w:rsid w:val="00C705C6"/>
    <w:rsid w:val="00C74C7F"/>
    <w:rsid w:val="00C75839"/>
    <w:rsid w:val="00C80C03"/>
    <w:rsid w:val="00C9086D"/>
    <w:rsid w:val="00CB174A"/>
    <w:rsid w:val="00CB1EC4"/>
    <w:rsid w:val="00CB79E3"/>
    <w:rsid w:val="00CC0013"/>
    <w:rsid w:val="00CC10E8"/>
    <w:rsid w:val="00CC3B5E"/>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7D"/>
    <w:rsid w:val="00D234B3"/>
    <w:rsid w:val="00D2538A"/>
    <w:rsid w:val="00D365EC"/>
    <w:rsid w:val="00D36EB9"/>
    <w:rsid w:val="00D401F7"/>
    <w:rsid w:val="00D50C46"/>
    <w:rsid w:val="00D51658"/>
    <w:rsid w:val="00D5195E"/>
    <w:rsid w:val="00D534AC"/>
    <w:rsid w:val="00D547AC"/>
    <w:rsid w:val="00D54878"/>
    <w:rsid w:val="00D55807"/>
    <w:rsid w:val="00D56CF5"/>
    <w:rsid w:val="00D57CDE"/>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B7EE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0EB2"/>
    <w:rsid w:val="00E21B70"/>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7AE"/>
    <w:rsid w:val="00EC3718"/>
    <w:rsid w:val="00ED208D"/>
    <w:rsid w:val="00ED4B6C"/>
    <w:rsid w:val="00ED5F05"/>
    <w:rsid w:val="00EE4AFE"/>
    <w:rsid w:val="00EE766B"/>
    <w:rsid w:val="00EE7FB0"/>
    <w:rsid w:val="00EF145C"/>
    <w:rsid w:val="00F0206F"/>
    <w:rsid w:val="00F06F69"/>
    <w:rsid w:val="00F15A0E"/>
    <w:rsid w:val="00F15BB0"/>
    <w:rsid w:val="00F37FFA"/>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97EBE"/>
    <w:rsid w:val="00FA0580"/>
    <w:rsid w:val="00FA7395"/>
    <w:rsid w:val="00FB07B1"/>
    <w:rsid w:val="00FB7742"/>
    <w:rsid w:val="00FC5FA6"/>
    <w:rsid w:val="00FD18EA"/>
    <w:rsid w:val="00FD2067"/>
    <w:rsid w:val="00FD27A8"/>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 w:type="paragraph" w:customStyle="1" w:styleId="commentcontentpara">
    <w:name w:val="commentcontentpara"/>
    <w:basedOn w:val="Normal"/>
    <w:rsid w:val="00ED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15077">
      <w:bodyDiv w:val="1"/>
      <w:marLeft w:val="0"/>
      <w:marRight w:val="0"/>
      <w:marTop w:val="0"/>
      <w:marBottom w:val="0"/>
      <w:divBdr>
        <w:top w:val="none" w:sz="0" w:space="0" w:color="auto"/>
        <w:left w:val="none" w:sz="0" w:space="0" w:color="auto"/>
        <w:bottom w:val="none" w:sz="0" w:space="0" w:color="auto"/>
        <w:right w:val="none" w:sz="0" w:space="0" w:color="auto"/>
      </w:divBdr>
      <w:divsChild>
        <w:div w:id="485050404">
          <w:marLeft w:val="0"/>
          <w:marRight w:val="0"/>
          <w:marTop w:val="0"/>
          <w:marBottom w:val="0"/>
          <w:divBdr>
            <w:top w:val="none" w:sz="0" w:space="0" w:color="auto"/>
            <w:left w:val="none" w:sz="0" w:space="0" w:color="auto"/>
            <w:bottom w:val="none" w:sz="0" w:space="0" w:color="auto"/>
            <w:right w:val="none" w:sz="0" w:space="0" w:color="auto"/>
          </w:divBdr>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865177">
      <w:bodyDiv w:val="1"/>
      <w:marLeft w:val="0"/>
      <w:marRight w:val="0"/>
      <w:marTop w:val="0"/>
      <w:marBottom w:val="0"/>
      <w:divBdr>
        <w:top w:val="none" w:sz="0" w:space="0" w:color="auto"/>
        <w:left w:val="none" w:sz="0" w:space="0" w:color="auto"/>
        <w:bottom w:val="none" w:sz="0" w:space="0" w:color="auto"/>
        <w:right w:val="none" w:sz="0" w:space="0" w:color="auto"/>
      </w:divBdr>
    </w:div>
    <w:div w:id="84502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92488">
          <w:marLeft w:val="0"/>
          <w:marRight w:val="0"/>
          <w:marTop w:val="0"/>
          <w:marBottom w:val="0"/>
          <w:divBdr>
            <w:top w:val="none" w:sz="0" w:space="0" w:color="auto"/>
            <w:left w:val="none" w:sz="0" w:space="0" w:color="auto"/>
            <w:bottom w:val="none" w:sz="0" w:space="0" w:color="auto"/>
            <w:right w:val="none" w:sz="0" w:space="0" w:color="auto"/>
          </w:divBdr>
        </w:div>
      </w:divsChild>
    </w:div>
    <w:div w:id="960306934">
      <w:bodyDiv w:val="1"/>
      <w:marLeft w:val="0"/>
      <w:marRight w:val="0"/>
      <w:marTop w:val="0"/>
      <w:marBottom w:val="0"/>
      <w:divBdr>
        <w:top w:val="none" w:sz="0" w:space="0" w:color="auto"/>
        <w:left w:val="none" w:sz="0" w:space="0" w:color="auto"/>
        <w:bottom w:val="none" w:sz="0" w:space="0" w:color="auto"/>
        <w:right w:val="none" w:sz="0" w:space="0" w:color="auto"/>
      </w:divBdr>
    </w:div>
    <w:div w:id="975261446">
      <w:bodyDiv w:val="1"/>
      <w:marLeft w:val="0"/>
      <w:marRight w:val="0"/>
      <w:marTop w:val="0"/>
      <w:marBottom w:val="0"/>
      <w:divBdr>
        <w:top w:val="none" w:sz="0" w:space="0" w:color="auto"/>
        <w:left w:val="none" w:sz="0" w:space="0" w:color="auto"/>
        <w:bottom w:val="none" w:sz="0" w:space="0" w:color="auto"/>
        <w:right w:val="none" w:sz="0" w:space="0" w:color="auto"/>
      </w:divBdr>
      <w:divsChild>
        <w:div w:id="1012563388">
          <w:marLeft w:val="0"/>
          <w:marRight w:val="0"/>
          <w:marTop w:val="0"/>
          <w:marBottom w:val="0"/>
          <w:divBdr>
            <w:top w:val="none" w:sz="0" w:space="0" w:color="auto"/>
            <w:left w:val="none" w:sz="0" w:space="0" w:color="auto"/>
            <w:bottom w:val="none" w:sz="0" w:space="0" w:color="auto"/>
            <w:right w:val="none" w:sz="0" w:space="0" w:color="auto"/>
          </w:divBdr>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5123">
      <w:bodyDiv w:val="1"/>
      <w:marLeft w:val="0"/>
      <w:marRight w:val="0"/>
      <w:marTop w:val="0"/>
      <w:marBottom w:val="0"/>
      <w:divBdr>
        <w:top w:val="none" w:sz="0" w:space="0" w:color="auto"/>
        <w:left w:val="none" w:sz="0" w:space="0" w:color="auto"/>
        <w:bottom w:val="none" w:sz="0" w:space="0" w:color="auto"/>
        <w:right w:val="none" w:sz="0" w:space="0" w:color="auto"/>
      </w:divBdr>
      <w:divsChild>
        <w:div w:id="428938774">
          <w:marLeft w:val="0"/>
          <w:marRight w:val="0"/>
          <w:marTop w:val="0"/>
          <w:marBottom w:val="0"/>
          <w:divBdr>
            <w:top w:val="none" w:sz="0" w:space="0" w:color="auto"/>
            <w:left w:val="none" w:sz="0" w:space="0" w:color="auto"/>
            <w:bottom w:val="none" w:sz="0" w:space="0" w:color="auto"/>
            <w:right w:val="none" w:sz="0" w:space="0" w:color="auto"/>
          </w:divBdr>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529">
      <w:bodyDiv w:val="1"/>
      <w:marLeft w:val="0"/>
      <w:marRight w:val="0"/>
      <w:marTop w:val="0"/>
      <w:marBottom w:val="0"/>
      <w:divBdr>
        <w:top w:val="none" w:sz="0" w:space="0" w:color="auto"/>
        <w:left w:val="none" w:sz="0" w:space="0" w:color="auto"/>
        <w:bottom w:val="none" w:sz="0" w:space="0" w:color="auto"/>
        <w:right w:val="none" w:sz="0" w:space="0" w:color="auto"/>
      </w:divBdr>
      <w:divsChild>
        <w:div w:id="1895236955">
          <w:marLeft w:val="0"/>
          <w:marRight w:val="0"/>
          <w:marTop w:val="0"/>
          <w:marBottom w:val="0"/>
          <w:divBdr>
            <w:top w:val="none" w:sz="0" w:space="0" w:color="auto"/>
            <w:left w:val="none" w:sz="0" w:space="0" w:color="auto"/>
            <w:bottom w:val="none" w:sz="0" w:space="0" w:color="auto"/>
            <w:right w:val="none" w:sz="0" w:space="0" w:color="auto"/>
          </w:divBdr>
        </w:div>
      </w:divsChild>
    </w:div>
    <w:div w:id="2129348797">
      <w:bodyDiv w:val="1"/>
      <w:marLeft w:val="0"/>
      <w:marRight w:val="0"/>
      <w:marTop w:val="0"/>
      <w:marBottom w:val="0"/>
      <w:divBdr>
        <w:top w:val="none" w:sz="0" w:space="0" w:color="auto"/>
        <w:left w:val="none" w:sz="0" w:space="0" w:color="auto"/>
        <w:bottom w:val="none" w:sz="0" w:space="0" w:color="auto"/>
        <w:right w:val="none" w:sz="0" w:space="0" w:color="auto"/>
      </w:divBdr>
      <w:divsChild>
        <w:div w:id="1250651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2023-09-12T09:18:00Z</cp:lastPrinted>
  <dcterms:created xsi:type="dcterms:W3CDTF">2024-01-12T16:13:00Z</dcterms:created>
  <dcterms:modified xsi:type="dcterms:W3CDTF">2024-01-12T16:13:00Z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