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0DA5BDCE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3D0273">
        <w:rPr>
          <w:rFonts w:cstheme="minorHAnsi"/>
          <w:bCs/>
          <w:sz w:val="20"/>
          <w:szCs w:val="20"/>
        </w:rPr>
        <w:t>8</w:t>
      </w:r>
      <w:r w:rsidR="003D0273" w:rsidRPr="003D0273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3D0273">
        <w:rPr>
          <w:rFonts w:cstheme="minorHAnsi"/>
          <w:bCs/>
          <w:sz w:val="20"/>
          <w:szCs w:val="20"/>
        </w:rPr>
        <w:t xml:space="preserve"> May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6F4B9093" w14:textId="183C9206" w:rsidR="003258B0" w:rsidRPr="00613249" w:rsidRDefault="6AF6ECE3" w:rsidP="003258B0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EA5391">
        <w:rPr>
          <w:sz w:val="20"/>
          <w:szCs w:val="20"/>
        </w:rPr>
        <w:t>M</w:t>
      </w:r>
      <w:r w:rsidR="00277F89">
        <w:rPr>
          <w:sz w:val="20"/>
          <w:szCs w:val="20"/>
        </w:rPr>
        <w:t>s Barnes,</w:t>
      </w:r>
      <w:r w:rsidR="007E2A5E">
        <w:rPr>
          <w:sz w:val="20"/>
          <w:szCs w:val="20"/>
        </w:rPr>
        <w:t xml:space="preserve"> </w:t>
      </w:r>
      <w:r w:rsidR="0093466F">
        <w:rPr>
          <w:sz w:val="20"/>
          <w:szCs w:val="20"/>
        </w:rPr>
        <w:t xml:space="preserve">Mrs Greasley, </w:t>
      </w:r>
      <w:r w:rsidR="00460D1B">
        <w:rPr>
          <w:sz w:val="20"/>
          <w:szCs w:val="20"/>
        </w:rPr>
        <w:t>Mr Couchman</w:t>
      </w:r>
      <w:r w:rsidR="002A365C">
        <w:rPr>
          <w:sz w:val="20"/>
          <w:szCs w:val="20"/>
        </w:rPr>
        <w:t xml:space="preserve">, </w:t>
      </w:r>
      <w:r w:rsidR="008D3BAE">
        <w:rPr>
          <w:sz w:val="20"/>
          <w:szCs w:val="20"/>
        </w:rPr>
        <w:t>Mr Parsons</w:t>
      </w:r>
      <w:r w:rsidR="00FD6EBA">
        <w:rPr>
          <w:sz w:val="20"/>
          <w:szCs w:val="20"/>
        </w:rPr>
        <w:t xml:space="preserve"> (Chair)</w:t>
      </w:r>
      <w:r w:rsidR="00613249">
        <w:rPr>
          <w:sz w:val="20"/>
          <w:szCs w:val="20"/>
        </w:rPr>
        <w:t xml:space="preserve">, </w:t>
      </w:r>
      <w:r w:rsidR="003258B0">
        <w:rPr>
          <w:rFonts w:cstheme="minorHAnsi"/>
          <w:bCs/>
          <w:sz w:val="20"/>
          <w:szCs w:val="20"/>
        </w:rPr>
        <w:t>Mr Greasley (clerk)</w:t>
      </w:r>
      <w:r w:rsidR="003D0273">
        <w:rPr>
          <w:rFonts w:cstheme="minorHAnsi"/>
          <w:bCs/>
          <w:sz w:val="20"/>
          <w:szCs w:val="20"/>
        </w:rPr>
        <w:t xml:space="preserve">, </w:t>
      </w:r>
      <w:r w:rsidR="003D0273">
        <w:rPr>
          <w:sz w:val="20"/>
          <w:szCs w:val="20"/>
        </w:rPr>
        <w:t xml:space="preserve">Mr </w:t>
      </w:r>
      <w:proofErr w:type="spellStart"/>
      <w:r w:rsidR="003D0273">
        <w:rPr>
          <w:sz w:val="20"/>
          <w:szCs w:val="20"/>
        </w:rPr>
        <w:t>Chadwyck</w:t>
      </w:r>
      <w:proofErr w:type="spellEnd"/>
      <w:r w:rsidR="003D0273">
        <w:rPr>
          <w:sz w:val="20"/>
          <w:szCs w:val="20"/>
        </w:rPr>
        <w:t>-Healey, Ms Cox</w:t>
      </w:r>
    </w:p>
    <w:p w14:paraId="3056F1EC" w14:textId="4B564D7D" w:rsidR="003258B0" w:rsidRDefault="6AF6ECE3" w:rsidP="002A365C">
      <w:pPr>
        <w:rPr>
          <w:sz w:val="20"/>
          <w:szCs w:val="20"/>
        </w:rPr>
      </w:pPr>
      <w:r w:rsidRPr="6AF6ECE3">
        <w:rPr>
          <w:sz w:val="20"/>
          <w:szCs w:val="20"/>
        </w:rPr>
        <w:t>Apologies:</w:t>
      </w:r>
      <w:r w:rsidR="00526225">
        <w:rPr>
          <w:sz w:val="20"/>
          <w:szCs w:val="20"/>
        </w:rPr>
        <w:t xml:space="preserve"> Ms L Coyle (District Councillor),</w:t>
      </w:r>
    </w:p>
    <w:p w14:paraId="1479B0F7" w14:textId="77777777" w:rsidR="00E50584" w:rsidRDefault="00E50584" w:rsidP="6AF6ECE3">
      <w:pPr>
        <w:rPr>
          <w:sz w:val="20"/>
          <w:szCs w:val="20"/>
        </w:rPr>
      </w:pPr>
    </w:p>
    <w:p w14:paraId="0021C4BA" w14:textId="47577CF7" w:rsidR="00D96A13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OPEN FORUM</w:t>
      </w:r>
    </w:p>
    <w:p w14:paraId="4247F522" w14:textId="4D70AD2A" w:rsidR="00E50584" w:rsidRDefault="00E50584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</w:t>
      </w:r>
      <w:r w:rsidR="00526225">
        <w:rPr>
          <w:rFonts w:cstheme="minorHAnsi"/>
          <w:bCs/>
          <w:sz w:val="20"/>
          <w:szCs w:val="20"/>
        </w:rPr>
        <w:t xml:space="preserve"> items</w:t>
      </w:r>
      <w:r>
        <w:rPr>
          <w:rFonts w:cstheme="minorHAnsi"/>
          <w:bCs/>
          <w:sz w:val="20"/>
          <w:szCs w:val="20"/>
        </w:rPr>
        <w:t xml:space="preserve"> w</w:t>
      </w:r>
      <w:r w:rsidR="00526225">
        <w:rPr>
          <w:rFonts w:cstheme="minorHAnsi"/>
          <w:bCs/>
          <w:sz w:val="20"/>
          <w:szCs w:val="20"/>
        </w:rPr>
        <w:t>ere</w:t>
      </w:r>
      <w:r>
        <w:rPr>
          <w:rFonts w:cstheme="minorHAnsi"/>
          <w:bCs/>
          <w:sz w:val="20"/>
          <w:szCs w:val="20"/>
        </w:rPr>
        <w:t xml:space="preserve"> raised.</w:t>
      </w:r>
    </w:p>
    <w:p w14:paraId="46706C4C" w14:textId="6BD4F9BF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DECLARATIONS OF INTEREST</w:t>
      </w:r>
    </w:p>
    <w:p w14:paraId="7C0F65FD" w14:textId="5A37337A" w:rsidR="009B70EF" w:rsidRPr="00ED4B6C" w:rsidRDefault="00F97AE4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</w:t>
      </w:r>
      <w:r w:rsidR="00526225">
        <w:rPr>
          <w:rFonts w:cstheme="minorHAnsi"/>
          <w:bCs/>
          <w:sz w:val="20"/>
          <w:szCs w:val="20"/>
        </w:rPr>
        <w:t xml:space="preserve"> items were raised.</w:t>
      </w:r>
    </w:p>
    <w:p w14:paraId="06693A2E" w14:textId="67D1AA99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MINUTES</w:t>
      </w:r>
    </w:p>
    <w:p w14:paraId="3405B0F1" w14:textId="5E6506BD" w:rsidR="004A7BBA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The minut</w:t>
      </w:r>
      <w:r w:rsidR="00306C55" w:rsidRPr="00ED4B6C">
        <w:rPr>
          <w:rFonts w:cstheme="minorHAnsi"/>
          <w:bCs/>
          <w:sz w:val="20"/>
          <w:szCs w:val="20"/>
        </w:rPr>
        <w:t xml:space="preserve">es of the meeting held </w:t>
      </w:r>
      <w:r w:rsidR="00E2677D" w:rsidRPr="00ED4B6C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460D1B">
        <w:rPr>
          <w:rFonts w:cstheme="minorHAnsi"/>
          <w:bCs/>
          <w:sz w:val="20"/>
          <w:szCs w:val="20"/>
        </w:rPr>
        <w:t>13</w:t>
      </w:r>
      <w:r w:rsidR="00460D1B" w:rsidRPr="00460D1B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460D1B">
        <w:rPr>
          <w:rFonts w:cstheme="minorHAnsi"/>
          <w:bCs/>
          <w:sz w:val="20"/>
          <w:szCs w:val="20"/>
        </w:rPr>
        <w:t xml:space="preserve"> March </w:t>
      </w:r>
      <w:r w:rsidRPr="00ED4B6C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5B09EB2B" w14:textId="64A83071" w:rsidR="002B5DD7" w:rsidRPr="00ED4B6C" w:rsidRDefault="00862934" w:rsidP="00865A81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PLANNIN</w:t>
      </w:r>
      <w:r w:rsidR="00C459CB" w:rsidRPr="00ED4B6C">
        <w:rPr>
          <w:rFonts w:cstheme="minorHAnsi"/>
          <w:bCs/>
          <w:sz w:val="20"/>
          <w:szCs w:val="20"/>
        </w:rPr>
        <w:t>G</w:t>
      </w:r>
    </w:p>
    <w:p w14:paraId="28DCCB9C" w14:textId="44B8F21C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ED4B6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</w:t>
      </w:r>
      <w:r w:rsidR="00460D1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Chairman noted no new applications had been received.</w:t>
      </w:r>
    </w:p>
    <w:p w14:paraId="37BDB7B5" w14:textId="77777777" w:rsidR="0077078A" w:rsidRDefault="0077078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064DB0F" w14:textId="10347D9D" w:rsidR="009B6EA7" w:rsidRDefault="0061324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</w:t>
      </w:r>
    </w:p>
    <w:p w14:paraId="0FA77717" w14:textId="77777777" w:rsidR="009B6EA7" w:rsidRDefault="009B6EA7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CDF718B" w14:textId="79BF2CA4" w:rsidR="009B6EA7" w:rsidRDefault="0077078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23/0</w:t>
      </w:r>
      <w:r w:rsidR="001D264B">
        <w:rPr>
          <w:rFonts w:cstheme="minorHAnsi"/>
          <w:bCs/>
          <w:sz w:val="20"/>
          <w:szCs w:val="20"/>
        </w:rPr>
        <w:t>0172</w:t>
      </w:r>
      <w:r>
        <w:rPr>
          <w:rFonts w:cstheme="minorHAnsi"/>
          <w:bCs/>
          <w:sz w:val="20"/>
          <w:szCs w:val="20"/>
        </w:rPr>
        <w:t xml:space="preserve"> </w:t>
      </w:r>
      <w:r w:rsidR="00130EFB">
        <w:rPr>
          <w:rFonts w:cstheme="minorHAnsi"/>
          <w:bCs/>
          <w:sz w:val="20"/>
          <w:szCs w:val="20"/>
        </w:rPr>
        <w:t xml:space="preserve">Feathers Farm, </w:t>
      </w:r>
      <w:proofErr w:type="spellStart"/>
      <w:r w:rsidR="00130EFB">
        <w:rPr>
          <w:rFonts w:cstheme="minorHAnsi"/>
          <w:bCs/>
          <w:sz w:val="20"/>
          <w:szCs w:val="20"/>
        </w:rPr>
        <w:t>Blandys</w:t>
      </w:r>
      <w:proofErr w:type="spellEnd"/>
      <w:r w:rsidR="00130EFB">
        <w:rPr>
          <w:rFonts w:cstheme="minorHAnsi"/>
          <w:bCs/>
          <w:sz w:val="20"/>
          <w:szCs w:val="20"/>
        </w:rPr>
        <w:t xml:space="preserve"> Lane – </w:t>
      </w:r>
      <w:r w:rsidR="001D264B">
        <w:rPr>
          <w:rFonts w:cstheme="minorHAnsi"/>
          <w:bCs/>
          <w:sz w:val="20"/>
          <w:szCs w:val="20"/>
        </w:rPr>
        <w:t>Retrospective Barn</w:t>
      </w:r>
      <w:r w:rsidR="00130EFB">
        <w:rPr>
          <w:rFonts w:cstheme="minorHAnsi"/>
          <w:bCs/>
          <w:sz w:val="20"/>
          <w:szCs w:val="20"/>
        </w:rPr>
        <w:t xml:space="preserve"> – WBC Approved, PC No Objection</w:t>
      </w:r>
    </w:p>
    <w:p w14:paraId="1786DC72" w14:textId="35BBD51E" w:rsidR="001D264B" w:rsidRDefault="001D264B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24/00131 Brae Cottage, </w:t>
      </w:r>
      <w:proofErr w:type="spellStart"/>
      <w:r>
        <w:rPr>
          <w:rFonts w:cstheme="minorHAnsi"/>
          <w:bCs/>
          <w:sz w:val="20"/>
          <w:szCs w:val="20"/>
        </w:rPr>
        <w:t>Yattendon</w:t>
      </w:r>
      <w:proofErr w:type="spellEnd"/>
      <w:r>
        <w:rPr>
          <w:rFonts w:cstheme="minorHAnsi"/>
          <w:bCs/>
          <w:sz w:val="20"/>
          <w:szCs w:val="20"/>
        </w:rPr>
        <w:t xml:space="preserve"> Road – extensions – WBC Approved, PC No Objection</w:t>
      </w:r>
    </w:p>
    <w:p w14:paraId="4A30459E" w14:textId="07B26807" w:rsidR="001D264B" w:rsidRDefault="001D264B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24/00226 </w:t>
      </w:r>
      <w:proofErr w:type="spellStart"/>
      <w:r>
        <w:rPr>
          <w:rFonts w:cstheme="minorHAnsi"/>
          <w:bCs/>
          <w:sz w:val="20"/>
          <w:szCs w:val="20"/>
        </w:rPr>
        <w:t>Knappswood</w:t>
      </w:r>
      <w:proofErr w:type="spellEnd"/>
      <w:r>
        <w:rPr>
          <w:rFonts w:cstheme="minorHAnsi"/>
          <w:bCs/>
          <w:sz w:val="20"/>
          <w:szCs w:val="20"/>
        </w:rPr>
        <w:t xml:space="preserve"> Farm, Pangbourne Road – detached garages (x2) – WBC Refused, PC Objection</w:t>
      </w:r>
    </w:p>
    <w:p w14:paraId="7201F079" w14:textId="77777777" w:rsidR="003D0273" w:rsidRDefault="003D027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FFA2592" w14:textId="77777777" w:rsidR="00193031" w:rsidRDefault="00193031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07878C" w14:textId="77777777" w:rsidR="00193031" w:rsidRDefault="00193031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0DBDD7AC" w:rsidR="00E312AF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GENERAL ITEMS</w:t>
      </w:r>
    </w:p>
    <w:p w14:paraId="600C64D7" w14:textId="77777777" w:rsidR="00FD6EBA" w:rsidRDefault="00FD6EBA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3A72BAE" w14:textId="19A3552D" w:rsidR="00526225" w:rsidRDefault="003D0273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Chairman confirmed that he’d received details of the Emery Down Wood trustees spend for the 2023 grant and based on that was happy to confirm the grant of £750 towards the woodland survey. </w:t>
      </w:r>
    </w:p>
    <w:p w14:paraId="77A4E771" w14:textId="77777777" w:rsidR="003D0273" w:rsidRDefault="003D027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A756F66" w14:textId="2B7137D2" w:rsidR="003D0273" w:rsidRDefault="003D0273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three insurance companies were contacted for an insurance quote. Of these, two were able to offer a price with the Suffolk Community Action Group representing the cheapest option. The Council confirmed it was happy to proceed and the Clerk will make the necessary arrangements.</w:t>
      </w:r>
    </w:p>
    <w:p w14:paraId="17005478" w14:textId="459E53AA" w:rsidR="00EB60B4" w:rsidRDefault="004E0BF3" w:rsidP="008916B9">
      <w:pPr>
        <w:shd w:val="clear" w:color="auto" w:fill="FFFFFF"/>
        <w:spacing w:beforeAutospacing="1" w:after="0" w:afterAutospacing="1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DISTRICT COUNCILLOR UPDATES</w:t>
      </w:r>
    </w:p>
    <w:p w14:paraId="7E85775B" w14:textId="07113043" w:rsidR="00526225" w:rsidRDefault="00526225" w:rsidP="008916B9">
      <w:pPr>
        <w:shd w:val="clear" w:color="auto" w:fill="FFFFFF"/>
        <w:spacing w:beforeAutospacing="1" w:after="0" w:afterAutospacing="1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District Councillor continues to work on local issues.</w:t>
      </w:r>
    </w:p>
    <w:p w14:paraId="72CAFE96" w14:textId="77777777" w:rsidR="00F97AE4" w:rsidRDefault="00F97AE4" w:rsidP="00F97AE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E3C0D1D" w14:textId="79F94F05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FOOTPATHS, HIGHWAYS AND OPEN SPACES</w:t>
      </w:r>
    </w:p>
    <w:p w14:paraId="1FCD8C00" w14:textId="528CE3DF" w:rsidR="00945016" w:rsidRDefault="0052172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issues were reported</w:t>
      </w:r>
      <w:r w:rsidR="00F97AE4">
        <w:rPr>
          <w:rFonts w:asciiTheme="minorHAnsi" w:hAnsiTheme="minorHAnsi" w:cstheme="minorHAnsi"/>
          <w:sz w:val="20"/>
          <w:szCs w:val="20"/>
        </w:rPr>
        <w:t xml:space="preserve"> other than </w:t>
      </w:r>
      <w:proofErr w:type="gramStart"/>
      <w:r w:rsidR="00F97AE4">
        <w:rPr>
          <w:rFonts w:asciiTheme="minorHAnsi" w:hAnsiTheme="minorHAnsi" w:cstheme="minorHAnsi"/>
          <w:sz w:val="20"/>
          <w:szCs w:val="20"/>
        </w:rPr>
        <w:t>a number of</w:t>
      </w:r>
      <w:proofErr w:type="gramEnd"/>
      <w:r w:rsidR="00F97AE4">
        <w:rPr>
          <w:rFonts w:asciiTheme="minorHAnsi" w:hAnsiTheme="minorHAnsi" w:cstheme="minorHAnsi"/>
          <w:sz w:val="20"/>
          <w:szCs w:val="20"/>
        </w:rPr>
        <w:t xml:space="preserve"> muddy sections</w:t>
      </w:r>
      <w:r w:rsidR="001D264B">
        <w:rPr>
          <w:rFonts w:asciiTheme="minorHAnsi" w:hAnsiTheme="minorHAnsi" w:cstheme="minorHAnsi"/>
          <w:sz w:val="20"/>
          <w:szCs w:val="20"/>
        </w:rPr>
        <w:t xml:space="preserve"> and a drain blockage (covered in correspondence)</w:t>
      </w:r>
    </w:p>
    <w:p w14:paraId="2A542831" w14:textId="77777777" w:rsidR="00D57CDE" w:rsidRDefault="00D57CD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B740A95" w14:textId="77777777" w:rsidR="00EB60B4" w:rsidRPr="00945016" w:rsidRDefault="00EB60B4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7E0A53F" w14:textId="15E15FD2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FINANCE</w:t>
      </w:r>
    </w:p>
    <w:p w14:paraId="270D911E" w14:textId="7D9A7C65" w:rsidR="00E2677D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3D0273" w:rsidRPr="0009487F" w14:paraId="4C9AE07B" w14:textId="77777777" w:rsidTr="00023A56">
        <w:tc>
          <w:tcPr>
            <w:tcW w:w="846" w:type="dxa"/>
          </w:tcPr>
          <w:p w14:paraId="3D8BE9A1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lastRenderedPageBreak/>
              <w:t>Cheque No</w:t>
            </w:r>
          </w:p>
        </w:tc>
        <w:tc>
          <w:tcPr>
            <w:tcW w:w="1866" w:type="dxa"/>
          </w:tcPr>
          <w:p w14:paraId="3B8E9058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6744450D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4119EFB2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1B0D4FB1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68B6EC7A" w14:textId="77777777" w:rsidR="003D0273" w:rsidRPr="0009487F" w:rsidRDefault="003D0273" w:rsidP="00023A56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3D0273" w14:paraId="299BDE42" w14:textId="77777777" w:rsidTr="00023A56">
        <w:tc>
          <w:tcPr>
            <w:tcW w:w="846" w:type="dxa"/>
          </w:tcPr>
          <w:p w14:paraId="6CA2B88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103628</w:t>
            </w:r>
          </w:p>
        </w:tc>
        <w:tc>
          <w:tcPr>
            <w:tcW w:w="1866" w:type="dxa"/>
          </w:tcPr>
          <w:p w14:paraId="398F12AD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40CC50B0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 + claim back Red Lion campaign Survey funding</w:t>
            </w:r>
          </w:p>
        </w:tc>
        <w:tc>
          <w:tcPr>
            <w:tcW w:w="843" w:type="dxa"/>
          </w:tcPr>
          <w:p w14:paraId="7940419B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400.27</w:t>
            </w:r>
          </w:p>
        </w:tc>
        <w:tc>
          <w:tcPr>
            <w:tcW w:w="800" w:type="dxa"/>
          </w:tcPr>
          <w:p w14:paraId="3121D710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7A444F1C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400.27</w:t>
            </w:r>
          </w:p>
        </w:tc>
      </w:tr>
      <w:tr w:rsidR="003D0273" w14:paraId="14B17297" w14:textId="77777777" w:rsidTr="00023A56">
        <w:trPr>
          <w:trHeight w:val="379"/>
        </w:trPr>
        <w:tc>
          <w:tcPr>
            <w:tcW w:w="846" w:type="dxa"/>
          </w:tcPr>
          <w:p w14:paraId="5BAA51D5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103629</w:t>
            </w:r>
          </w:p>
        </w:tc>
        <w:tc>
          <w:tcPr>
            <w:tcW w:w="1866" w:type="dxa"/>
          </w:tcPr>
          <w:p w14:paraId="301239A3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4639F336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38344605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266.40</w:t>
            </w:r>
          </w:p>
        </w:tc>
        <w:tc>
          <w:tcPr>
            <w:tcW w:w="800" w:type="dxa"/>
          </w:tcPr>
          <w:p w14:paraId="486EFAC4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64971FF2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266.40</w:t>
            </w:r>
          </w:p>
        </w:tc>
      </w:tr>
      <w:tr w:rsidR="003D0273" w14:paraId="620C474E" w14:textId="77777777" w:rsidTr="00023A56">
        <w:trPr>
          <w:trHeight w:val="379"/>
        </w:trPr>
        <w:tc>
          <w:tcPr>
            <w:tcW w:w="846" w:type="dxa"/>
          </w:tcPr>
          <w:p w14:paraId="7685BF01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103630</w:t>
            </w:r>
          </w:p>
        </w:tc>
        <w:tc>
          <w:tcPr>
            <w:tcW w:w="1866" w:type="dxa"/>
          </w:tcPr>
          <w:p w14:paraId="03FD7364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Tactical FM</w:t>
            </w:r>
          </w:p>
        </w:tc>
        <w:tc>
          <w:tcPr>
            <w:tcW w:w="2006" w:type="dxa"/>
          </w:tcPr>
          <w:p w14:paraId="2D4077B4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</w:t>
            </w:r>
          </w:p>
        </w:tc>
        <w:tc>
          <w:tcPr>
            <w:tcW w:w="843" w:type="dxa"/>
          </w:tcPr>
          <w:p w14:paraId="1D3D0CF5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288.50</w:t>
            </w:r>
          </w:p>
        </w:tc>
        <w:tc>
          <w:tcPr>
            <w:tcW w:w="800" w:type="dxa"/>
          </w:tcPr>
          <w:p w14:paraId="4A26E14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57.70</w:t>
            </w:r>
          </w:p>
        </w:tc>
        <w:tc>
          <w:tcPr>
            <w:tcW w:w="890" w:type="dxa"/>
          </w:tcPr>
          <w:p w14:paraId="509E400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346.20</w:t>
            </w:r>
          </w:p>
        </w:tc>
      </w:tr>
      <w:tr w:rsidR="003D0273" w14:paraId="54CF38EE" w14:textId="77777777" w:rsidTr="00023A56">
        <w:trPr>
          <w:trHeight w:val="379"/>
        </w:trPr>
        <w:tc>
          <w:tcPr>
            <w:tcW w:w="846" w:type="dxa"/>
          </w:tcPr>
          <w:p w14:paraId="0C185C99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103631</w:t>
            </w:r>
          </w:p>
        </w:tc>
        <w:tc>
          <w:tcPr>
            <w:tcW w:w="1866" w:type="dxa"/>
          </w:tcPr>
          <w:p w14:paraId="1DA50438" w14:textId="77777777" w:rsidR="003D0273" w:rsidRDefault="003D0273" w:rsidP="00023A56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I.Parsons</w:t>
            </w:r>
            <w:proofErr w:type="spellEnd"/>
          </w:p>
        </w:tc>
        <w:tc>
          <w:tcPr>
            <w:tcW w:w="2006" w:type="dxa"/>
          </w:tcPr>
          <w:p w14:paraId="5E9F9961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Expenses (</w:t>
            </w:r>
            <w:proofErr w:type="spellStart"/>
            <w:r>
              <w:rPr>
                <w:sz w:val="18"/>
                <w:szCs w:val="24"/>
              </w:rPr>
              <w:t>Micosoft</w:t>
            </w:r>
            <w:proofErr w:type="spellEnd"/>
            <w:r>
              <w:rPr>
                <w:sz w:val="18"/>
                <w:szCs w:val="24"/>
              </w:rPr>
              <w:t xml:space="preserve"> software)</w:t>
            </w:r>
          </w:p>
        </w:tc>
        <w:tc>
          <w:tcPr>
            <w:tcW w:w="843" w:type="dxa"/>
          </w:tcPr>
          <w:p w14:paraId="2BCC118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12.99</w:t>
            </w:r>
          </w:p>
        </w:tc>
        <w:tc>
          <w:tcPr>
            <w:tcW w:w="800" w:type="dxa"/>
          </w:tcPr>
          <w:p w14:paraId="4ECA3CF7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F91BB67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12.99</w:t>
            </w:r>
          </w:p>
        </w:tc>
      </w:tr>
      <w:tr w:rsidR="003D0273" w14:paraId="17D93D21" w14:textId="77777777" w:rsidTr="00023A56">
        <w:trPr>
          <w:trHeight w:val="379"/>
        </w:trPr>
        <w:tc>
          <w:tcPr>
            <w:tcW w:w="846" w:type="dxa"/>
          </w:tcPr>
          <w:p w14:paraId="2CC7EC7C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103632</w:t>
            </w:r>
          </w:p>
        </w:tc>
        <w:tc>
          <w:tcPr>
            <w:tcW w:w="1866" w:type="dxa"/>
          </w:tcPr>
          <w:p w14:paraId="0CC82BB7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Purley Parish Council</w:t>
            </w:r>
          </w:p>
        </w:tc>
        <w:tc>
          <w:tcPr>
            <w:tcW w:w="2006" w:type="dxa"/>
          </w:tcPr>
          <w:p w14:paraId="7641B6B6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Room Hire - meeting</w:t>
            </w:r>
          </w:p>
        </w:tc>
        <w:tc>
          <w:tcPr>
            <w:tcW w:w="843" w:type="dxa"/>
          </w:tcPr>
          <w:p w14:paraId="520B5CE7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18.00</w:t>
            </w:r>
          </w:p>
        </w:tc>
        <w:tc>
          <w:tcPr>
            <w:tcW w:w="800" w:type="dxa"/>
          </w:tcPr>
          <w:p w14:paraId="18F7DC44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77C9E814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18.00</w:t>
            </w:r>
          </w:p>
        </w:tc>
      </w:tr>
      <w:tr w:rsidR="003D0273" w14:paraId="54729B04" w14:textId="77777777" w:rsidTr="00023A56">
        <w:trPr>
          <w:trHeight w:val="379"/>
        </w:trPr>
        <w:tc>
          <w:tcPr>
            <w:tcW w:w="846" w:type="dxa"/>
          </w:tcPr>
          <w:p w14:paraId="040AEA31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103633</w:t>
            </w:r>
          </w:p>
        </w:tc>
        <w:tc>
          <w:tcPr>
            <w:tcW w:w="1866" w:type="dxa"/>
          </w:tcPr>
          <w:p w14:paraId="31C70D0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Emery Down Wood</w:t>
            </w:r>
          </w:p>
        </w:tc>
        <w:tc>
          <w:tcPr>
            <w:tcW w:w="2006" w:type="dxa"/>
          </w:tcPr>
          <w:p w14:paraId="3C4C8EDA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Donation – woodland survey</w:t>
            </w:r>
          </w:p>
        </w:tc>
        <w:tc>
          <w:tcPr>
            <w:tcW w:w="843" w:type="dxa"/>
          </w:tcPr>
          <w:p w14:paraId="601126F2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750.00</w:t>
            </w:r>
          </w:p>
        </w:tc>
        <w:tc>
          <w:tcPr>
            <w:tcW w:w="800" w:type="dxa"/>
          </w:tcPr>
          <w:p w14:paraId="0D100562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AAB308E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750.00</w:t>
            </w:r>
          </w:p>
        </w:tc>
      </w:tr>
      <w:tr w:rsidR="003D0273" w14:paraId="558D3481" w14:textId="77777777" w:rsidTr="00023A56">
        <w:trPr>
          <w:trHeight w:val="379"/>
        </w:trPr>
        <w:tc>
          <w:tcPr>
            <w:tcW w:w="846" w:type="dxa"/>
          </w:tcPr>
          <w:p w14:paraId="4BB1C3B7" w14:textId="08B13E3C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10363</w:t>
            </w:r>
            <w:r w:rsidR="001D264B">
              <w:rPr>
                <w:sz w:val="18"/>
                <w:szCs w:val="24"/>
              </w:rPr>
              <w:t>5</w:t>
            </w:r>
          </w:p>
        </w:tc>
        <w:tc>
          <w:tcPr>
            <w:tcW w:w="1866" w:type="dxa"/>
          </w:tcPr>
          <w:p w14:paraId="7DAE2675" w14:textId="77777777" w:rsidR="003D0273" w:rsidRDefault="003D0273" w:rsidP="00023A56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Playsafety</w:t>
            </w:r>
            <w:proofErr w:type="spellEnd"/>
            <w:r>
              <w:rPr>
                <w:sz w:val="18"/>
                <w:szCs w:val="24"/>
              </w:rPr>
              <w:t xml:space="preserve"> Ltd</w:t>
            </w:r>
          </w:p>
        </w:tc>
        <w:tc>
          <w:tcPr>
            <w:tcW w:w="2006" w:type="dxa"/>
          </w:tcPr>
          <w:p w14:paraId="1D0654B0" w14:textId="77777777" w:rsidR="003D0273" w:rsidRDefault="003D0273" w:rsidP="00023A56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Rospa</w:t>
            </w:r>
            <w:proofErr w:type="spellEnd"/>
            <w:r>
              <w:rPr>
                <w:sz w:val="18"/>
                <w:szCs w:val="24"/>
              </w:rPr>
              <w:t xml:space="preserve"> Inspection</w:t>
            </w:r>
          </w:p>
        </w:tc>
        <w:tc>
          <w:tcPr>
            <w:tcW w:w="843" w:type="dxa"/>
          </w:tcPr>
          <w:p w14:paraId="16EB92EC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94.00</w:t>
            </w:r>
          </w:p>
        </w:tc>
        <w:tc>
          <w:tcPr>
            <w:tcW w:w="800" w:type="dxa"/>
          </w:tcPr>
          <w:p w14:paraId="667016F0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18.80</w:t>
            </w:r>
          </w:p>
        </w:tc>
        <w:tc>
          <w:tcPr>
            <w:tcW w:w="890" w:type="dxa"/>
          </w:tcPr>
          <w:p w14:paraId="752CDFA8" w14:textId="77777777" w:rsidR="003D0273" w:rsidRDefault="003D0273" w:rsidP="00023A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112.80</w:t>
            </w:r>
          </w:p>
        </w:tc>
      </w:tr>
    </w:tbl>
    <w:p w14:paraId="13CF65D8" w14:textId="77777777" w:rsidR="00F97AE4" w:rsidRDefault="00F97AE4">
      <w:pPr>
        <w:rPr>
          <w:sz w:val="20"/>
          <w:szCs w:val="20"/>
        </w:rPr>
      </w:pPr>
    </w:p>
    <w:p w14:paraId="4019DFB6" w14:textId="26A2A4AB" w:rsidR="0026347F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</w:t>
      </w:r>
      <w:r w:rsidR="0093466F">
        <w:rPr>
          <w:sz w:val="20"/>
          <w:szCs w:val="20"/>
        </w:rPr>
        <w:t>6</w:t>
      </w:r>
      <w:r w:rsidR="003D0273">
        <w:rPr>
          <w:sz w:val="20"/>
          <w:szCs w:val="20"/>
        </w:rPr>
        <w:t>28</w:t>
      </w:r>
      <w:r w:rsidR="00EB60B4">
        <w:rPr>
          <w:sz w:val="20"/>
          <w:szCs w:val="20"/>
        </w:rPr>
        <w:t xml:space="preserve"> </w:t>
      </w:r>
      <w:r w:rsidRPr="6AF6ECE3">
        <w:rPr>
          <w:sz w:val="20"/>
          <w:szCs w:val="20"/>
        </w:rPr>
        <w:t xml:space="preserve">– </w:t>
      </w:r>
      <w:r w:rsidR="003D0273">
        <w:rPr>
          <w:sz w:val="20"/>
          <w:szCs w:val="20"/>
        </w:rPr>
        <w:t>63</w:t>
      </w:r>
      <w:r w:rsidR="001D264B">
        <w:rPr>
          <w:sz w:val="20"/>
          <w:szCs w:val="20"/>
        </w:rPr>
        <w:t>5</w:t>
      </w:r>
      <w:r w:rsidR="008812C2">
        <w:rPr>
          <w:sz w:val="20"/>
          <w:szCs w:val="20"/>
        </w:rPr>
        <w:t xml:space="preserve"> and the clerk confirmed the direct debit for SSE.</w:t>
      </w:r>
      <w:r w:rsidR="0052172E">
        <w:rPr>
          <w:sz w:val="20"/>
          <w:szCs w:val="20"/>
        </w:rPr>
        <w:t xml:space="preserve"> </w:t>
      </w:r>
      <w:r w:rsidR="001D264B">
        <w:rPr>
          <w:sz w:val="20"/>
          <w:szCs w:val="20"/>
        </w:rPr>
        <w:t xml:space="preserve">It was noted that cheque 10634 was void. </w:t>
      </w:r>
      <w:r w:rsidR="0052172E">
        <w:rPr>
          <w:sz w:val="20"/>
          <w:szCs w:val="20"/>
        </w:rPr>
        <w:t>The Clerk confirmed that cheque to bank balance checks have been completed without issue</w:t>
      </w:r>
      <w:r w:rsidR="00526225">
        <w:rPr>
          <w:sz w:val="20"/>
          <w:szCs w:val="20"/>
        </w:rPr>
        <w:t xml:space="preserve"> and that the internal audit will kick off shortly.</w:t>
      </w:r>
      <w:r w:rsidR="001D264B">
        <w:rPr>
          <w:sz w:val="20"/>
          <w:szCs w:val="20"/>
        </w:rPr>
        <w:t xml:space="preserve"> </w:t>
      </w:r>
    </w:p>
    <w:p w14:paraId="10013C94" w14:textId="77777777" w:rsidR="0021289B" w:rsidRDefault="003D0273">
      <w:pPr>
        <w:rPr>
          <w:sz w:val="20"/>
          <w:szCs w:val="20"/>
        </w:rPr>
      </w:pPr>
      <w:r>
        <w:rPr>
          <w:sz w:val="20"/>
          <w:szCs w:val="20"/>
        </w:rPr>
        <w:t xml:space="preserve">The Clerk informed the meeting that the internal audit was complete with minor observations only and as a result the relevant external audit pack was ready for sign off. This was passed to the Chairman to </w:t>
      </w:r>
      <w:r w:rsidR="0021289B">
        <w:rPr>
          <w:sz w:val="20"/>
          <w:szCs w:val="20"/>
        </w:rPr>
        <w:t>approve and sign</w:t>
      </w:r>
      <w:r>
        <w:rPr>
          <w:sz w:val="20"/>
          <w:szCs w:val="20"/>
        </w:rPr>
        <w:t xml:space="preserve"> following </w:t>
      </w:r>
      <w:r w:rsidR="0021289B">
        <w:rPr>
          <w:sz w:val="20"/>
          <w:szCs w:val="20"/>
        </w:rPr>
        <w:t xml:space="preserve">unanimous </w:t>
      </w:r>
      <w:r>
        <w:rPr>
          <w:sz w:val="20"/>
          <w:szCs w:val="20"/>
        </w:rPr>
        <w:t>a</w:t>
      </w:r>
      <w:r w:rsidR="0021289B">
        <w:rPr>
          <w:sz w:val="20"/>
          <w:szCs w:val="20"/>
        </w:rPr>
        <w:t>pproval</w:t>
      </w:r>
      <w:r>
        <w:rPr>
          <w:sz w:val="20"/>
          <w:szCs w:val="20"/>
        </w:rPr>
        <w:t xml:space="preserve"> by the meeting</w:t>
      </w:r>
      <w:r w:rsidR="0021289B">
        <w:rPr>
          <w:sz w:val="20"/>
          <w:szCs w:val="20"/>
        </w:rPr>
        <w:t xml:space="preserve"> of sections 1 and 2 of the </w:t>
      </w:r>
      <w:proofErr w:type="gramStart"/>
      <w:r w:rsidR="0021289B">
        <w:rPr>
          <w:sz w:val="20"/>
          <w:szCs w:val="20"/>
        </w:rPr>
        <w:t>AGAR</w:t>
      </w:r>
      <w:proofErr w:type="gramEnd"/>
      <w:r>
        <w:rPr>
          <w:sz w:val="20"/>
          <w:szCs w:val="20"/>
        </w:rPr>
        <w:t xml:space="preserve">. </w:t>
      </w:r>
    </w:p>
    <w:p w14:paraId="34939C9A" w14:textId="1A7DAD18" w:rsidR="000F5346" w:rsidRPr="003D0273" w:rsidRDefault="003D0273">
      <w:pPr>
        <w:rPr>
          <w:sz w:val="20"/>
          <w:szCs w:val="20"/>
        </w:rPr>
      </w:pPr>
      <w:r>
        <w:rPr>
          <w:sz w:val="20"/>
          <w:szCs w:val="20"/>
        </w:rPr>
        <w:t>The Clerk concluded by advising the meeting that the Council should consider a Parish Council specialist auditor for next year to ensure that the Council meets all relevant standards and not just those related to finance.</w:t>
      </w:r>
    </w:p>
    <w:p w14:paraId="68EB769F" w14:textId="7C9CC577" w:rsidR="00F15BB0" w:rsidRDefault="00827735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CORRESPOND</w:t>
      </w:r>
      <w:r>
        <w:rPr>
          <w:rFonts w:cstheme="minorHAnsi"/>
          <w:bCs/>
          <w:sz w:val="20"/>
          <w:szCs w:val="20"/>
        </w:rPr>
        <w:t>E</w:t>
      </w:r>
      <w:r w:rsidRPr="00502BAD">
        <w:rPr>
          <w:rFonts w:cstheme="minorHAnsi"/>
          <w:bCs/>
          <w:sz w:val="20"/>
          <w:szCs w:val="20"/>
        </w:rPr>
        <w:t>NCES</w:t>
      </w:r>
    </w:p>
    <w:p w14:paraId="47AEF93D" w14:textId="0D222528" w:rsidR="0052172E" w:rsidRDefault="003D027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was asked to report a drainage issue on the Pangbourne Road and confirmed this was raised to West Berkshire Council.</w:t>
      </w:r>
    </w:p>
    <w:p w14:paraId="3288950A" w14:textId="77777777" w:rsidR="00237F03" w:rsidRDefault="00237F03" w:rsidP="009E67C7">
      <w:pPr>
        <w:rPr>
          <w:rFonts w:cstheme="minorHAnsi"/>
          <w:bCs/>
          <w:sz w:val="20"/>
          <w:szCs w:val="20"/>
        </w:rPr>
      </w:pPr>
    </w:p>
    <w:p w14:paraId="22D4DE49" w14:textId="2B146E34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72779D65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3D0273">
        <w:rPr>
          <w:rFonts w:cstheme="minorHAnsi"/>
          <w:bCs/>
          <w:sz w:val="20"/>
          <w:szCs w:val="20"/>
        </w:rPr>
        <w:t>7:30pm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proofErr w:type="gramStart"/>
      <w:r w:rsidR="003D0273">
        <w:rPr>
          <w:rFonts w:cstheme="minorHAnsi"/>
          <w:bCs/>
          <w:sz w:val="20"/>
          <w:szCs w:val="20"/>
        </w:rPr>
        <w:t>12</w:t>
      </w:r>
      <w:r w:rsidR="003D0273" w:rsidRPr="003D0273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3D0273">
        <w:rPr>
          <w:rFonts w:cstheme="minorHAnsi"/>
          <w:bCs/>
          <w:sz w:val="20"/>
          <w:szCs w:val="20"/>
        </w:rPr>
        <w:t xml:space="preserve"> June</w:t>
      </w:r>
      <w:r w:rsidR="0093466F">
        <w:rPr>
          <w:rFonts w:cstheme="minorHAnsi"/>
          <w:bCs/>
          <w:sz w:val="20"/>
          <w:szCs w:val="20"/>
        </w:rPr>
        <w:t xml:space="preserve"> </w:t>
      </w:r>
      <w:r w:rsidR="003D0273">
        <w:rPr>
          <w:rFonts w:cstheme="minorHAnsi"/>
          <w:bCs/>
          <w:sz w:val="20"/>
          <w:szCs w:val="20"/>
        </w:rPr>
        <w:t>from 7:30pm.</w:t>
      </w:r>
    </w:p>
    <w:sectPr w:rsidR="00A008BC" w:rsidRPr="00502BAD" w:rsidSect="002B1D0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7AD"/>
    <w:multiLevelType w:val="multilevel"/>
    <w:tmpl w:val="55C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23F"/>
    <w:multiLevelType w:val="hybridMultilevel"/>
    <w:tmpl w:val="317243DC"/>
    <w:lvl w:ilvl="0" w:tplc="75C0D4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B44"/>
    <w:multiLevelType w:val="hybridMultilevel"/>
    <w:tmpl w:val="8A9CF09A"/>
    <w:lvl w:ilvl="0" w:tplc="DD7A4F3E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C36"/>
    <w:multiLevelType w:val="multilevel"/>
    <w:tmpl w:val="913E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2E6A"/>
    <w:multiLevelType w:val="multilevel"/>
    <w:tmpl w:val="CBD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4"/>
  </w:num>
  <w:num w:numId="2" w16cid:durableId="627277653">
    <w:abstractNumId w:val="6"/>
  </w:num>
  <w:num w:numId="3" w16cid:durableId="1976593323">
    <w:abstractNumId w:val="7"/>
  </w:num>
  <w:num w:numId="4" w16cid:durableId="855923653">
    <w:abstractNumId w:val="0"/>
  </w:num>
  <w:num w:numId="5" w16cid:durableId="1542131064">
    <w:abstractNumId w:val="3"/>
  </w:num>
  <w:num w:numId="6" w16cid:durableId="1975331623">
    <w:abstractNumId w:val="5"/>
  </w:num>
  <w:num w:numId="7" w16cid:durableId="893345032">
    <w:abstractNumId w:val="1"/>
  </w:num>
  <w:num w:numId="8" w16cid:durableId="91150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2374"/>
    <w:rsid w:val="0000633D"/>
    <w:rsid w:val="000146B9"/>
    <w:rsid w:val="00023B6C"/>
    <w:rsid w:val="00024674"/>
    <w:rsid w:val="00033292"/>
    <w:rsid w:val="00033B25"/>
    <w:rsid w:val="00035140"/>
    <w:rsid w:val="00035A2F"/>
    <w:rsid w:val="00035C81"/>
    <w:rsid w:val="000379F5"/>
    <w:rsid w:val="0004103A"/>
    <w:rsid w:val="0004246F"/>
    <w:rsid w:val="00043937"/>
    <w:rsid w:val="000529CA"/>
    <w:rsid w:val="0006033D"/>
    <w:rsid w:val="00061578"/>
    <w:rsid w:val="00064B00"/>
    <w:rsid w:val="000655CC"/>
    <w:rsid w:val="00067E29"/>
    <w:rsid w:val="00075531"/>
    <w:rsid w:val="000767CE"/>
    <w:rsid w:val="00076C44"/>
    <w:rsid w:val="00085341"/>
    <w:rsid w:val="00087C12"/>
    <w:rsid w:val="0009602B"/>
    <w:rsid w:val="000A04A0"/>
    <w:rsid w:val="000A141F"/>
    <w:rsid w:val="000A70EB"/>
    <w:rsid w:val="000B01F2"/>
    <w:rsid w:val="000B7810"/>
    <w:rsid w:val="000C35F8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2735"/>
    <w:rsid w:val="000E36AE"/>
    <w:rsid w:val="000E4466"/>
    <w:rsid w:val="000F50BD"/>
    <w:rsid w:val="000F5346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3A85"/>
    <w:rsid w:val="001263C6"/>
    <w:rsid w:val="00130EFB"/>
    <w:rsid w:val="001339E1"/>
    <w:rsid w:val="00137E11"/>
    <w:rsid w:val="00142586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031"/>
    <w:rsid w:val="0019395D"/>
    <w:rsid w:val="001974D3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C5D11"/>
    <w:rsid w:val="001C7F1A"/>
    <w:rsid w:val="001D0478"/>
    <w:rsid w:val="001D14B6"/>
    <w:rsid w:val="001D264B"/>
    <w:rsid w:val="001E1E4E"/>
    <w:rsid w:val="001E3B91"/>
    <w:rsid w:val="001E3F58"/>
    <w:rsid w:val="001E5FAD"/>
    <w:rsid w:val="001F0264"/>
    <w:rsid w:val="001F0A1D"/>
    <w:rsid w:val="001F44A7"/>
    <w:rsid w:val="001F7AF7"/>
    <w:rsid w:val="00203AB3"/>
    <w:rsid w:val="00205E36"/>
    <w:rsid w:val="0021289B"/>
    <w:rsid w:val="00222D9D"/>
    <w:rsid w:val="00224A2B"/>
    <w:rsid w:val="00224BF1"/>
    <w:rsid w:val="00225A1E"/>
    <w:rsid w:val="00230406"/>
    <w:rsid w:val="00231D01"/>
    <w:rsid w:val="002377CC"/>
    <w:rsid w:val="00237F03"/>
    <w:rsid w:val="00241083"/>
    <w:rsid w:val="0024297A"/>
    <w:rsid w:val="00244BE9"/>
    <w:rsid w:val="002472AB"/>
    <w:rsid w:val="00247803"/>
    <w:rsid w:val="0025037E"/>
    <w:rsid w:val="00262B0F"/>
    <w:rsid w:val="0026347F"/>
    <w:rsid w:val="002664A3"/>
    <w:rsid w:val="00272A5C"/>
    <w:rsid w:val="0027588F"/>
    <w:rsid w:val="00276FBA"/>
    <w:rsid w:val="00277F89"/>
    <w:rsid w:val="00281BF0"/>
    <w:rsid w:val="00284B64"/>
    <w:rsid w:val="00285A7A"/>
    <w:rsid w:val="00287C49"/>
    <w:rsid w:val="002943A2"/>
    <w:rsid w:val="00294512"/>
    <w:rsid w:val="002A365C"/>
    <w:rsid w:val="002A389C"/>
    <w:rsid w:val="002A62D0"/>
    <w:rsid w:val="002A7CA6"/>
    <w:rsid w:val="002B1C4D"/>
    <w:rsid w:val="002B1D0A"/>
    <w:rsid w:val="002B2FCC"/>
    <w:rsid w:val="002B5527"/>
    <w:rsid w:val="002B5DD7"/>
    <w:rsid w:val="002C51FC"/>
    <w:rsid w:val="002D1209"/>
    <w:rsid w:val="002D1EAA"/>
    <w:rsid w:val="002D2B98"/>
    <w:rsid w:val="002D7108"/>
    <w:rsid w:val="002D7AAC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4212"/>
    <w:rsid w:val="003258B0"/>
    <w:rsid w:val="00326053"/>
    <w:rsid w:val="003314F8"/>
    <w:rsid w:val="0033711F"/>
    <w:rsid w:val="003456F1"/>
    <w:rsid w:val="00357C6D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B5DF8"/>
    <w:rsid w:val="003C05F0"/>
    <w:rsid w:val="003C1A5C"/>
    <w:rsid w:val="003C48AA"/>
    <w:rsid w:val="003C5B14"/>
    <w:rsid w:val="003C72AB"/>
    <w:rsid w:val="003C7DAB"/>
    <w:rsid w:val="003D0273"/>
    <w:rsid w:val="003D4E93"/>
    <w:rsid w:val="003D5277"/>
    <w:rsid w:val="003D5441"/>
    <w:rsid w:val="003E0B9B"/>
    <w:rsid w:val="003E2D9A"/>
    <w:rsid w:val="003E5C52"/>
    <w:rsid w:val="003E7920"/>
    <w:rsid w:val="003F122D"/>
    <w:rsid w:val="003F4314"/>
    <w:rsid w:val="00405CC8"/>
    <w:rsid w:val="0041414D"/>
    <w:rsid w:val="0041740C"/>
    <w:rsid w:val="00420CFA"/>
    <w:rsid w:val="0042135A"/>
    <w:rsid w:val="00425A6A"/>
    <w:rsid w:val="00426FEF"/>
    <w:rsid w:val="004320E3"/>
    <w:rsid w:val="00432FE5"/>
    <w:rsid w:val="0043426C"/>
    <w:rsid w:val="004405DA"/>
    <w:rsid w:val="004420F6"/>
    <w:rsid w:val="0045532B"/>
    <w:rsid w:val="004577B9"/>
    <w:rsid w:val="00460D1B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0BF3"/>
    <w:rsid w:val="004E5A7E"/>
    <w:rsid w:val="004E6907"/>
    <w:rsid w:val="004F4F69"/>
    <w:rsid w:val="004F6690"/>
    <w:rsid w:val="004F7F33"/>
    <w:rsid w:val="00500EA6"/>
    <w:rsid w:val="00502129"/>
    <w:rsid w:val="005022E4"/>
    <w:rsid w:val="00502BAD"/>
    <w:rsid w:val="00505581"/>
    <w:rsid w:val="00507FC8"/>
    <w:rsid w:val="00510B68"/>
    <w:rsid w:val="005151B3"/>
    <w:rsid w:val="00517EC5"/>
    <w:rsid w:val="0052060B"/>
    <w:rsid w:val="0052172E"/>
    <w:rsid w:val="00526225"/>
    <w:rsid w:val="00530429"/>
    <w:rsid w:val="00533A83"/>
    <w:rsid w:val="00533C50"/>
    <w:rsid w:val="005353A4"/>
    <w:rsid w:val="00536707"/>
    <w:rsid w:val="005374D7"/>
    <w:rsid w:val="00540EFA"/>
    <w:rsid w:val="00546454"/>
    <w:rsid w:val="005559E0"/>
    <w:rsid w:val="00555C5D"/>
    <w:rsid w:val="00556546"/>
    <w:rsid w:val="00562FFD"/>
    <w:rsid w:val="00563A5A"/>
    <w:rsid w:val="00575946"/>
    <w:rsid w:val="00576F43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D7446"/>
    <w:rsid w:val="005E11D9"/>
    <w:rsid w:val="005F10C1"/>
    <w:rsid w:val="00600DD8"/>
    <w:rsid w:val="00607915"/>
    <w:rsid w:val="00607EB6"/>
    <w:rsid w:val="00610587"/>
    <w:rsid w:val="00613249"/>
    <w:rsid w:val="006132B7"/>
    <w:rsid w:val="00613DA2"/>
    <w:rsid w:val="006151BE"/>
    <w:rsid w:val="006214BF"/>
    <w:rsid w:val="00623174"/>
    <w:rsid w:val="00625776"/>
    <w:rsid w:val="00633F82"/>
    <w:rsid w:val="006427C8"/>
    <w:rsid w:val="0064586A"/>
    <w:rsid w:val="0064594A"/>
    <w:rsid w:val="00646988"/>
    <w:rsid w:val="006475E1"/>
    <w:rsid w:val="0065148C"/>
    <w:rsid w:val="00657594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1FE"/>
    <w:rsid w:val="006A27EF"/>
    <w:rsid w:val="006B396B"/>
    <w:rsid w:val="006B7C15"/>
    <w:rsid w:val="006C1714"/>
    <w:rsid w:val="006C5063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04BD"/>
    <w:rsid w:val="0077078A"/>
    <w:rsid w:val="007713C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A2B72"/>
    <w:rsid w:val="007A689D"/>
    <w:rsid w:val="007B125E"/>
    <w:rsid w:val="007B2809"/>
    <w:rsid w:val="007B3061"/>
    <w:rsid w:val="007C14A6"/>
    <w:rsid w:val="007D420A"/>
    <w:rsid w:val="007D54EC"/>
    <w:rsid w:val="007D66AA"/>
    <w:rsid w:val="007E2A5E"/>
    <w:rsid w:val="007E46ED"/>
    <w:rsid w:val="007E4914"/>
    <w:rsid w:val="007E6C2C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12C2"/>
    <w:rsid w:val="00883A5C"/>
    <w:rsid w:val="008903F3"/>
    <w:rsid w:val="008916B9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3BAE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466F"/>
    <w:rsid w:val="0093551D"/>
    <w:rsid w:val="00940BFD"/>
    <w:rsid w:val="00945016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B6EA7"/>
    <w:rsid w:val="009B70EF"/>
    <w:rsid w:val="009C79E5"/>
    <w:rsid w:val="009D7CF3"/>
    <w:rsid w:val="009E0095"/>
    <w:rsid w:val="009E1548"/>
    <w:rsid w:val="009E224F"/>
    <w:rsid w:val="009E3E25"/>
    <w:rsid w:val="009E4464"/>
    <w:rsid w:val="009E67C7"/>
    <w:rsid w:val="009F231A"/>
    <w:rsid w:val="009F32AA"/>
    <w:rsid w:val="009F49CC"/>
    <w:rsid w:val="00A008BC"/>
    <w:rsid w:val="00A01296"/>
    <w:rsid w:val="00A045AE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3740C"/>
    <w:rsid w:val="00A44AFE"/>
    <w:rsid w:val="00A46B6B"/>
    <w:rsid w:val="00A54EFD"/>
    <w:rsid w:val="00A640F2"/>
    <w:rsid w:val="00A6654F"/>
    <w:rsid w:val="00A70E79"/>
    <w:rsid w:val="00A7187D"/>
    <w:rsid w:val="00A73D91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3F0E"/>
    <w:rsid w:val="00B07ADE"/>
    <w:rsid w:val="00B15142"/>
    <w:rsid w:val="00B15F4E"/>
    <w:rsid w:val="00B17AB5"/>
    <w:rsid w:val="00B2231C"/>
    <w:rsid w:val="00B2318D"/>
    <w:rsid w:val="00B25476"/>
    <w:rsid w:val="00B33FAF"/>
    <w:rsid w:val="00B36E91"/>
    <w:rsid w:val="00B47487"/>
    <w:rsid w:val="00B526DA"/>
    <w:rsid w:val="00B54880"/>
    <w:rsid w:val="00B61A97"/>
    <w:rsid w:val="00B630CB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5A05"/>
    <w:rsid w:val="00B9639B"/>
    <w:rsid w:val="00B96773"/>
    <w:rsid w:val="00BA20D2"/>
    <w:rsid w:val="00BA4232"/>
    <w:rsid w:val="00BB125F"/>
    <w:rsid w:val="00BB49A0"/>
    <w:rsid w:val="00BB55E9"/>
    <w:rsid w:val="00BB608D"/>
    <w:rsid w:val="00BC121B"/>
    <w:rsid w:val="00BC3BDF"/>
    <w:rsid w:val="00BC7409"/>
    <w:rsid w:val="00BD2284"/>
    <w:rsid w:val="00BD5748"/>
    <w:rsid w:val="00BE1B0F"/>
    <w:rsid w:val="00BE2939"/>
    <w:rsid w:val="00BE7C17"/>
    <w:rsid w:val="00C147E6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47313"/>
    <w:rsid w:val="00C61518"/>
    <w:rsid w:val="00C62AFA"/>
    <w:rsid w:val="00C64248"/>
    <w:rsid w:val="00C6709E"/>
    <w:rsid w:val="00C705C6"/>
    <w:rsid w:val="00C74C7F"/>
    <w:rsid w:val="00C75839"/>
    <w:rsid w:val="00C80C03"/>
    <w:rsid w:val="00C9086D"/>
    <w:rsid w:val="00C91A7F"/>
    <w:rsid w:val="00CB174A"/>
    <w:rsid w:val="00CB1EC4"/>
    <w:rsid w:val="00CB782F"/>
    <w:rsid w:val="00CB79E3"/>
    <w:rsid w:val="00CC0013"/>
    <w:rsid w:val="00CC10E8"/>
    <w:rsid w:val="00CC3B5E"/>
    <w:rsid w:val="00CC5F2D"/>
    <w:rsid w:val="00CC67F6"/>
    <w:rsid w:val="00CC7924"/>
    <w:rsid w:val="00CD4C92"/>
    <w:rsid w:val="00CD5127"/>
    <w:rsid w:val="00CE61B3"/>
    <w:rsid w:val="00CE74D2"/>
    <w:rsid w:val="00CE752C"/>
    <w:rsid w:val="00CF0B33"/>
    <w:rsid w:val="00CF1C9B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7D"/>
    <w:rsid w:val="00D234B3"/>
    <w:rsid w:val="00D2538A"/>
    <w:rsid w:val="00D365EC"/>
    <w:rsid w:val="00D36EB9"/>
    <w:rsid w:val="00D401F7"/>
    <w:rsid w:val="00D50C46"/>
    <w:rsid w:val="00D51658"/>
    <w:rsid w:val="00D5195E"/>
    <w:rsid w:val="00D534AC"/>
    <w:rsid w:val="00D547AC"/>
    <w:rsid w:val="00D54878"/>
    <w:rsid w:val="00D55807"/>
    <w:rsid w:val="00D56CF5"/>
    <w:rsid w:val="00D57CDE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B7EE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0EB2"/>
    <w:rsid w:val="00E21B70"/>
    <w:rsid w:val="00E21E19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47C2A"/>
    <w:rsid w:val="00E50584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391"/>
    <w:rsid w:val="00EA5621"/>
    <w:rsid w:val="00EB33CC"/>
    <w:rsid w:val="00EB3DD9"/>
    <w:rsid w:val="00EB3F8B"/>
    <w:rsid w:val="00EB5FB4"/>
    <w:rsid w:val="00EB60B4"/>
    <w:rsid w:val="00EB67AE"/>
    <w:rsid w:val="00EC3718"/>
    <w:rsid w:val="00ED208D"/>
    <w:rsid w:val="00ED4B6C"/>
    <w:rsid w:val="00ED5F05"/>
    <w:rsid w:val="00EE4AFE"/>
    <w:rsid w:val="00EE766B"/>
    <w:rsid w:val="00EE7FB0"/>
    <w:rsid w:val="00EF145C"/>
    <w:rsid w:val="00F00752"/>
    <w:rsid w:val="00F0206F"/>
    <w:rsid w:val="00F06F69"/>
    <w:rsid w:val="00F15A0E"/>
    <w:rsid w:val="00F15BB0"/>
    <w:rsid w:val="00F37FFA"/>
    <w:rsid w:val="00F400AC"/>
    <w:rsid w:val="00F41563"/>
    <w:rsid w:val="00F5245C"/>
    <w:rsid w:val="00F52CDE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97AE4"/>
    <w:rsid w:val="00F97EBE"/>
    <w:rsid w:val="00FA0580"/>
    <w:rsid w:val="00FA7395"/>
    <w:rsid w:val="00FB07B1"/>
    <w:rsid w:val="00FB7742"/>
    <w:rsid w:val="00FC5FA6"/>
    <w:rsid w:val="00FD18EA"/>
    <w:rsid w:val="00FD2067"/>
    <w:rsid w:val="00FD27A8"/>
    <w:rsid w:val="00FD4638"/>
    <w:rsid w:val="00FD6EBA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  <w:style w:type="paragraph" w:customStyle="1" w:styleId="commentcontentpara">
    <w:name w:val="commentcontentpara"/>
    <w:basedOn w:val="Normal"/>
    <w:rsid w:val="00ED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1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02e552-5bac-4e77-a8f2-1e8fdcadcedf}" enabled="1" method="Standard" siteId="{f9465cb1-7889-4d9a-b552-fdd0addf0e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Robert Greasley</cp:lastModifiedBy>
  <cp:revision>4</cp:revision>
  <cp:lastPrinted>2023-09-12T09:18:00Z</cp:lastPrinted>
  <dcterms:created xsi:type="dcterms:W3CDTF">2024-05-03T09:21:00Z</dcterms:created>
  <dcterms:modified xsi:type="dcterms:W3CDTF">2024-06-21T09:41:00Z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